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078" w:rsidRPr="00F60078" w:rsidRDefault="00980194" w:rsidP="00980194">
      <w:pPr>
        <w:widowControl w:val="0"/>
        <w:autoSpaceDE w:val="0"/>
        <w:autoSpaceDN w:val="0"/>
        <w:adjustRightInd w:val="0"/>
        <w:jc w:val="center"/>
        <w:rPr>
          <w:b/>
          <w:sz w:val="28"/>
          <w:szCs w:val="28"/>
        </w:rPr>
      </w:pPr>
      <w:bookmarkStart w:id="0" w:name="OLE_LINK64"/>
      <w:bookmarkStart w:id="1" w:name="OLE_LINK65"/>
      <w:r w:rsidRPr="00F60078">
        <w:rPr>
          <w:b/>
          <w:sz w:val="28"/>
          <w:szCs w:val="28"/>
        </w:rPr>
        <w:t>Федеральное государственное образовательное бюджетное</w:t>
      </w:r>
    </w:p>
    <w:p w:rsidR="00980194" w:rsidRPr="00F60078" w:rsidRDefault="00980194" w:rsidP="00F60078">
      <w:pPr>
        <w:widowControl w:val="0"/>
        <w:autoSpaceDE w:val="0"/>
        <w:autoSpaceDN w:val="0"/>
        <w:adjustRightInd w:val="0"/>
        <w:jc w:val="center"/>
        <w:rPr>
          <w:b/>
          <w:sz w:val="28"/>
          <w:szCs w:val="28"/>
        </w:rPr>
      </w:pPr>
      <w:r w:rsidRPr="00F60078">
        <w:rPr>
          <w:b/>
          <w:sz w:val="28"/>
          <w:szCs w:val="28"/>
        </w:rPr>
        <w:t xml:space="preserve"> </w:t>
      </w:r>
      <w:r w:rsidR="00F60078" w:rsidRPr="00F60078">
        <w:rPr>
          <w:b/>
          <w:sz w:val="28"/>
          <w:szCs w:val="28"/>
        </w:rPr>
        <w:t>у</w:t>
      </w:r>
      <w:r w:rsidRPr="00F60078">
        <w:rPr>
          <w:b/>
          <w:sz w:val="28"/>
          <w:szCs w:val="28"/>
        </w:rPr>
        <w:t>чреждение</w:t>
      </w:r>
      <w:r w:rsidR="00F60078" w:rsidRPr="00F60078">
        <w:rPr>
          <w:b/>
          <w:sz w:val="28"/>
          <w:szCs w:val="28"/>
        </w:rPr>
        <w:t xml:space="preserve"> </w:t>
      </w:r>
      <w:r w:rsidRPr="00F60078">
        <w:rPr>
          <w:b/>
          <w:sz w:val="28"/>
          <w:szCs w:val="28"/>
        </w:rPr>
        <w:t>высшего образования</w:t>
      </w:r>
    </w:p>
    <w:p w:rsidR="00980194" w:rsidRPr="00F60078" w:rsidRDefault="00980194" w:rsidP="00980194">
      <w:pPr>
        <w:widowControl w:val="0"/>
        <w:autoSpaceDE w:val="0"/>
        <w:autoSpaceDN w:val="0"/>
        <w:adjustRightInd w:val="0"/>
        <w:jc w:val="center"/>
        <w:rPr>
          <w:b/>
          <w:caps/>
          <w:sz w:val="28"/>
          <w:szCs w:val="28"/>
        </w:rPr>
      </w:pPr>
      <w:r w:rsidRPr="00F60078">
        <w:rPr>
          <w:b/>
          <w:caps/>
          <w:sz w:val="28"/>
          <w:szCs w:val="28"/>
        </w:rPr>
        <w:t>«ФинансовЫЙ УНИВЕРСИТЕТ при Правительстве</w:t>
      </w:r>
    </w:p>
    <w:p w:rsidR="00980194" w:rsidRPr="00F60078" w:rsidRDefault="00980194" w:rsidP="00980194">
      <w:pPr>
        <w:widowControl w:val="0"/>
        <w:autoSpaceDE w:val="0"/>
        <w:autoSpaceDN w:val="0"/>
        <w:adjustRightInd w:val="0"/>
        <w:jc w:val="center"/>
        <w:rPr>
          <w:b/>
          <w:caps/>
          <w:sz w:val="28"/>
          <w:szCs w:val="28"/>
        </w:rPr>
      </w:pPr>
      <w:r w:rsidRPr="00F60078">
        <w:rPr>
          <w:b/>
          <w:caps/>
          <w:sz w:val="28"/>
          <w:szCs w:val="28"/>
        </w:rPr>
        <w:t>Российской Федерации»</w:t>
      </w:r>
    </w:p>
    <w:p w:rsidR="00980194" w:rsidRPr="00F60078" w:rsidRDefault="00980194" w:rsidP="00980194">
      <w:pPr>
        <w:widowControl w:val="0"/>
        <w:autoSpaceDE w:val="0"/>
        <w:autoSpaceDN w:val="0"/>
        <w:adjustRightInd w:val="0"/>
        <w:jc w:val="center"/>
        <w:rPr>
          <w:b/>
          <w:sz w:val="28"/>
          <w:szCs w:val="28"/>
        </w:rPr>
      </w:pPr>
      <w:r w:rsidRPr="00F60078">
        <w:rPr>
          <w:b/>
          <w:sz w:val="28"/>
          <w:szCs w:val="28"/>
        </w:rPr>
        <w:t>(Финансовый университет)</w:t>
      </w:r>
    </w:p>
    <w:p w:rsidR="00980194" w:rsidRPr="008746E9" w:rsidRDefault="00980194" w:rsidP="00980194">
      <w:pPr>
        <w:widowControl w:val="0"/>
        <w:autoSpaceDE w:val="0"/>
        <w:autoSpaceDN w:val="0"/>
        <w:adjustRightInd w:val="0"/>
        <w:jc w:val="center"/>
        <w:rPr>
          <w:b/>
          <w:sz w:val="32"/>
          <w:szCs w:val="32"/>
        </w:rPr>
      </w:pPr>
    </w:p>
    <w:p w:rsidR="00BA6E87" w:rsidRPr="00BA6E87" w:rsidRDefault="00BA6E87" w:rsidP="00BA6E87">
      <w:pPr>
        <w:widowControl w:val="0"/>
        <w:autoSpaceDE w:val="0"/>
        <w:autoSpaceDN w:val="0"/>
        <w:adjustRightInd w:val="0"/>
        <w:jc w:val="center"/>
        <w:rPr>
          <w:b/>
          <w:sz w:val="28"/>
          <w:szCs w:val="28"/>
        </w:rPr>
      </w:pPr>
      <w:r w:rsidRPr="00BA6E87">
        <w:rPr>
          <w:b/>
          <w:sz w:val="28"/>
          <w:szCs w:val="28"/>
        </w:rPr>
        <w:t xml:space="preserve">Департамент финансовых рынков и финансового инжиниринга </w:t>
      </w:r>
    </w:p>
    <w:p w:rsidR="00980194" w:rsidRPr="00653502" w:rsidRDefault="00BA6E87" w:rsidP="00BA6E87">
      <w:pPr>
        <w:widowControl w:val="0"/>
        <w:autoSpaceDE w:val="0"/>
        <w:autoSpaceDN w:val="0"/>
        <w:adjustRightInd w:val="0"/>
        <w:jc w:val="center"/>
        <w:rPr>
          <w:b/>
          <w:sz w:val="28"/>
          <w:szCs w:val="28"/>
        </w:rPr>
      </w:pPr>
      <w:r w:rsidRPr="00BA6E87">
        <w:rPr>
          <w:b/>
          <w:sz w:val="28"/>
          <w:szCs w:val="28"/>
        </w:rPr>
        <w:t>Финансового факультета</w:t>
      </w:r>
    </w:p>
    <w:p w:rsidR="00980194" w:rsidRPr="008746E9" w:rsidRDefault="00980194" w:rsidP="00980194">
      <w:pPr>
        <w:widowControl w:val="0"/>
        <w:autoSpaceDE w:val="0"/>
        <w:autoSpaceDN w:val="0"/>
        <w:adjustRightInd w:val="0"/>
        <w:jc w:val="center"/>
        <w:rPr>
          <w:b/>
          <w:sz w:val="28"/>
          <w:szCs w:val="28"/>
        </w:rPr>
      </w:pPr>
    </w:p>
    <w:p w:rsidR="00980194" w:rsidRPr="008746E9" w:rsidRDefault="00980194" w:rsidP="00980194">
      <w:pPr>
        <w:widowControl w:val="0"/>
        <w:autoSpaceDE w:val="0"/>
        <w:autoSpaceDN w:val="0"/>
        <w:adjustRightInd w:val="0"/>
        <w:jc w:val="center"/>
      </w:pPr>
    </w:p>
    <w:p w:rsidR="00980194" w:rsidRPr="008746E9" w:rsidRDefault="00980194" w:rsidP="00980194">
      <w:pPr>
        <w:widowControl w:val="0"/>
        <w:autoSpaceDE w:val="0"/>
        <w:autoSpaceDN w:val="0"/>
        <w:adjustRightInd w:val="0"/>
        <w:jc w:val="center"/>
        <w:rPr>
          <w:b/>
          <w:sz w:val="28"/>
          <w:szCs w:val="28"/>
        </w:rPr>
      </w:pPr>
    </w:p>
    <w:p w:rsidR="00980194" w:rsidRPr="008746E9" w:rsidRDefault="00980194" w:rsidP="00980194">
      <w:pPr>
        <w:widowControl w:val="0"/>
        <w:autoSpaceDE w:val="0"/>
        <w:autoSpaceDN w:val="0"/>
        <w:adjustRightInd w:val="0"/>
        <w:jc w:val="center"/>
        <w:rPr>
          <w:b/>
          <w:sz w:val="32"/>
          <w:szCs w:val="32"/>
        </w:rPr>
      </w:pPr>
    </w:p>
    <w:p w:rsidR="00980194" w:rsidRPr="008746E9" w:rsidRDefault="00980194" w:rsidP="00E75AE8">
      <w:pPr>
        <w:widowControl w:val="0"/>
        <w:autoSpaceDE w:val="0"/>
        <w:autoSpaceDN w:val="0"/>
        <w:adjustRightInd w:val="0"/>
        <w:rPr>
          <w:b/>
          <w:sz w:val="32"/>
          <w:szCs w:val="32"/>
        </w:rPr>
      </w:pPr>
    </w:p>
    <w:p w:rsidR="00D46C68" w:rsidRPr="008746E9" w:rsidRDefault="00D46C68" w:rsidP="00E75AE8">
      <w:pPr>
        <w:widowControl w:val="0"/>
        <w:autoSpaceDE w:val="0"/>
        <w:autoSpaceDN w:val="0"/>
        <w:adjustRightInd w:val="0"/>
        <w:rPr>
          <w:b/>
          <w:sz w:val="32"/>
          <w:szCs w:val="32"/>
        </w:rPr>
      </w:pPr>
    </w:p>
    <w:p w:rsidR="00D46C68" w:rsidRPr="008746E9" w:rsidRDefault="00D46C68" w:rsidP="00E75AE8">
      <w:pPr>
        <w:widowControl w:val="0"/>
        <w:autoSpaceDE w:val="0"/>
        <w:autoSpaceDN w:val="0"/>
        <w:adjustRightInd w:val="0"/>
        <w:rPr>
          <w:b/>
          <w:sz w:val="32"/>
          <w:szCs w:val="32"/>
        </w:rPr>
      </w:pPr>
    </w:p>
    <w:p w:rsidR="00980194" w:rsidRPr="008746E9" w:rsidRDefault="00980194" w:rsidP="00980194">
      <w:pPr>
        <w:widowControl w:val="0"/>
        <w:autoSpaceDE w:val="0"/>
        <w:autoSpaceDN w:val="0"/>
        <w:adjustRightInd w:val="0"/>
        <w:jc w:val="center"/>
        <w:rPr>
          <w:b/>
          <w:sz w:val="32"/>
          <w:szCs w:val="32"/>
        </w:rPr>
      </w:pPr>
    </w:p>
    <w:p w:rsidR="00BA6E87" w:rsidRPr="00653502" w:rsidRDefault="00BA6E87" w:rsidP="00BA6E87">
      <w:pPr>
        <w:widowControl w:val="0"/>
        <w:autoSpaceDE w:val="0"/>
        <w:autoSpaceDN w:val="0"/>
        <w:adjustRightInd w:val="0"/>
        <w:jc w:val="center"/>
        <w:rPr>
          <w:b/>
          <w:sz w:val="28"/>
          <w:szCs w:val="28"/>
        </w:rPr>
      </w:pPr>
      <w:r>
        <w:rPr>
          <w:b/>
          <w:sz w:val="28"/>
          <w:szCs w:val="28"/>
        </w:rPr>
        <w:t>Л.Н. Андрианова, И.А. Гусева</w:t>
      </w:r>
    </w:p>
    <w:p w:rsidR="00BA6E87" w:rsidRPr="008746E9" w:rsidRDefault="00BA6E87" w:rsidP="00BA6E87">
      <w:pPr>
        <w:widowControl w:val="0"/>
        <w:autoSpaceDE w:val="0"/>
        <w:autoSpaceDN w:val="0"/>
        <w:adjustRightInd w:val="0"/>
        <w:jc w:val="center"/>
        <w:rPr>
          <w:b/>
          <w:sz w:val="28"/>
          <w:szCs w:val="28"/>
        </w:rPr>
      </w:pPr>
    </w:p>
    <w:p w:rsidR="00BA6E87" w:rsidRPr="008746E9" w:rsidRDefault="00BA6E87" w:rsidP="00BA6E87">
      <w:pPr>
        <w:widowControl w:val="0"/>
        <w:autoSpaceDE w:val="0"/>
        <w:autoSpaceDN w:val="0"/>
        <w:adjustRightInd w:val="0"/>
        <w:jc w:val="center"/>
        <w:rPr>
          <w:b/>
          <w:sz w:val="28"/>
          <w:szCs w:val="28"/>
        </w:rPr>
      </w:pPr>
      <w:r>
        <w:rPr>
          <w:rFonts w:eastAsia="Calibri"/>
          <w:b/>
          <w:color w:val="000000"/>
          <w:sz w:val="28"/>
          <w:szCs w:val="28"/>
        </w:rPr>
        <w:t>РЫНОК ЦЕННЫХ БУМАГ</w:t>
      </w:r>
      <w:r w:rsidR="00560BEF">
        <w:rPr>
          <w:rFonts w:eastAsia="Calibri"/>
          <w:b/>
          <w:color w:val="000000"/>
          <w:sz w:val="28"/>
          <w:szCs w:val="28"/>
        </w:rPr>
        <w:t xml:space="preserve"> И ФОНДОВАЯ БИРЖА</w:t>
      </w:r>
      <w:r w:rsidRPr="008746E9">
        <w:rPr>
          <w:b/>
          <w:sz w:val="28"/>
          <w:szCs w:val="28"/>
        </w:rPr>
        <w:t xml:space="preserve"> </w:t>
      </w:r>
    </w:p>
    <w:p w:rsidR="00BA6E87" w:rsidRPr="008746E9" w:rsidRDefault="00BA6E87" w:rsidP="00BA6E87">
      <w:pPr>
        <w:widowControl w:val="0"/>
        <w:autoSpaceDE w:val="0"/>
        <w:autoSpaceDN w:val="0"/>
        <w:adjustRightInd w:val="0"/>
        <w:jc w:val="center"/>
        <w:rPr>
          <w:b/>
          <w:sz w:val="28"/>
          <w:szCs w:val="28"/>
        </w:rPr>
      </w:pPr>
    </w:p>
    <w:p w:rsidR="00BA6E87" w:rsidRPr="008746E9" w:rsidRDefault="00BA6E87" w:rsidP="00BA6E87">
      <w:pPr>
        <w:widowControl w:val="0"/>
        <w:autoSpaceDE w:val="0"/>
        <w:autoSpaceDN w:val="0"/>
        <w:adjustRightInd w:val="0"/>
        <w:jc w:val="center"/>
        <w:rPr>
          <w:b/>
          <w:sz w:val="28"/>
          <w:szCs w:val="28"/>
        </w:rPr>
      </w:pPr>
      <w:r w:rsidRPr="008746E9">
        <w:rPr>
          <w:b/>
          <w:sz w:val="28"/>
          <w:szCs w:val="28"/>
        </w:rPr>
        <w:t>Рабочая программа дисциплины</w:t>
      </w:r>
    </w:p>
    <w:p w:rsidR="00BA6E87" w:rsidRPr="008746E9" w:rsidRDefault="00BA6E87" w:rsidP="00BA6E87">
      <w:pPr>
        <w:widowControl w:val="0"/>
        <w:autoSpaceDE w:val="0"/>
        <w:autoSpaceDN w:val="0"/>
        <w:adjustRightInd w:val="0"/>
        <w:jc w:val="center"/>
        <w:rPr>
          <w:b/>
          <w:sz w:val="28"/>
          <w:szCs w:val="28"/>
        </w:rPr>
      </w:pPr>
    </w:p>
    <w:p w:rsidR="00BA6E87" w:rsidRPr="008746E9" w:rsidRDefault="00BA6E87" w:rsidP="00BA6E87">
      <w:pPr>
        <w:widowControl w:val="0"/>
        <w:autoSpaceDE w:val="0"/>
        <w:autoSpaceDN w:val="0"/>
        <w:adjustRightInd w:val="0"/>
        <w:spacing w:line="276" w:lineRule="auto"/>
        <w:jc w:val="center"/>
        <w:rPr>
          <w:sz w:val="28"/>
          <w:szCs w:val="28"/>
        </w:rPr>
      </w:pPr>
      <w:r w:rsidRPr="008746E9">
        <w:rPr>
          <w:sz w:val="28"/>
          <w:szCs w:val="28"/>
        </w:rPr>
        <w:t xml:space="preserve">для студентов, обучающихся по направлению подготовки </w:t>
      </w:r>
    </w:p>
    <w:p w:rsidR="008B6FFE" w:rsidRDefault="00560BEF" w:rsidP="008B6FFE">
      <w:pPr>
        <w:widowControl w:val="0"/>
        <w:autoSpaceDE w:val="0"/>
        <w:autoSpaceDN w:val="0"/>
        <w:adjustRightInd w:val="0"/>
        <w:spacing w:line="276" w:lineRule="auto"/>
        <w:jc w:val="center"/>
        <w:rPr>
          <w:sz w:val="28"/>
          <w:szCs w:val="28"/>
        </w:rPr>
      </w:pPr>
      <w:r>
        <w:rPr>
          <w:sz w:val="28"/>
          <w:szCs w:val="28"/>
        </w:rPr>
        <w:t>38</w:t>
      </w:r>
      <w:r w:rsidR="00BA6E87" w:rsidRPr="008746E9">
        <w:rPr>
          <w:sz w:val="28"/>
          <w:szCs w:val="28"/>
        </w:rPr>
        <w:t>.</w:t>
      </w:r>
      <w:r>
        <w:rPr>
          <w:sz w:val="28"/>
          <w:szCs w:val="28"/>
        </w:rPr>
        <w:t>04.</w:t>
      </w:r>
      <w:r w:rsidR="00BA6E87" w:rsidRPr="008746E9">
        <w:rPr>
          <w:sz w:val="28"/>
          <w:szCs w:val="28"/>
        </w:rPr>
        <w:t>0</w:t>
      </w:r>
      <w:r w:rsidR="00BA6E87">
        <w:rPr>
          <w:sz w:val="28"/>
          <w:szCs w:val="28"/>
        </w:rPr>
        <w:t>1</w:t>
      </w:r>
      <w:r w:rsidR="00BA6E87" w:rsidRPr="008746E9">
        <w:rPr>
          <w:sz w:val="28"/>
          <w:szCs w:val="28"/>
        </w:rPr>
        <w:t xml:space="preserve"> «</w:t>
      </w:r>
      <w:r>
        <w:rPr>
          <w:sz w:val="28"/>
          <w:szCs w:val="28"/>
        </w:rPr>
        <w:t>Экономика</w:t>
      </w:r>
      <w:r w:rsidR="00BA6E87" w:rsidRPr="008746E9">
        <w:rPr>
          <w:sz w:val="28"/>
          <w:szCs w:val="28"/>
        </w:rPr>
        <w:t>»</w:t>
      </w:r>
      <w:r w:rsidR="00BA6E87">
        <w:rPr>
          <w:sz w:val="28"/>
          <w:szCs w:val="28"/>
        </w:rPr>
        <w:t>,</w:t>
      </w:r>
    </w:p>
    <w:p w:rsidR="00F60078" w:rsidRDefault="00F60078" w:rsidP="00F60078">
      <w:pPr>
        <w:jc w:val="center"/>
        <w:rPr>
          <w:rFonts w:eastAsia="Calibri"/>
          <w:sz w:val="28"/>
          <w:szCs w:val="28"/>
          <w:lang w:eastAsia="en-US"/>
        </w:rPr>
      </w:pPr>
      <w:r>
        <w:rPr>
          <w:rFonts w:eastAsia="Calibri"/>
          <w:sz w:val="28"/>
          <w:szCs w:val="28"/>
          <w:lang w:eastAsia="en-US"/>
        </w:rPr>
        <w:t xml:space="preserve">направленность программы магистратуры </w:t>
      </w:r>
    </w:p>
    <w:p w:rsidR="00F60078" w:rsidRDefault="00F60078" w:rsidP="00F60078">
      <w:pPr>
        <w:jc w:val="center"/>
        <w:rPr>
          <w:rFonts w:eastAsia="Calibri"/>
          <w:sz w:val="28"/>
          <w:szCs w:val="28"/>
          <w:lang w:eastAsia="en-US"/>
        </w:rPr>
      </w:pPr>
      <w:r>
        <w:rPr>
          <w:rFonts w:eastAsia="Calibri"/>
          <w:sz w:val="28"/>
          <w:szCs w:val="28"/>
          <w:lang w:eastAsia="en-US"/>
        </w:rPr>
        <w:t>«Ценные бумаги и финансовый инжиниринг»</w:t>
      </w:r>
    </w:p>
    <w:p w:rsidR="00F60078" w:rsidRDefault="00F60078" w:rsidP="00F60078">
      <w:pPr>
        <w:jc w:val="center"/>
        <w:rPr>
          <w:rFonts w:eastAsia="Calibri"/>
          <w:sz w:val="28"/>
          <w:szCs w:val="28"/>
          <w:lang w:eastAsia="en-US"/>
        </w:rPr>
      </w:pPr>
    </w:p>
    <w:p w:rsidR="00560BEF" w:rsidRPr="008B6FFE" w:rsidRDefault="00560BEF" w:rsidP="008B6FFE">
      <w:pPr>
        <w:jc w:val="center"/>
        <w:rPr>
          <w:rFonts w:eastAsia="Calibri"/>
          <w:sz w:val="28"/>
          <w:szCs w:val="28"/>
          <w:lang w:eastAsia="en-US"/>
        </w:rPr>
      </w:pPr>
    </w:p>
    <w:p w:rsidR="00980194" w:rsidRPr="008B6FFE" w:rsidRDefault="00980194" w:rsidP="00980194">
      <w:pPr>
        <w:widowControl w:val="0"/>
        <w:autoSpaceDE w:val="0"/>
        <w:autoSpaceDN w:val="0"/>
        <w:adjustRightInd w:val="0"/>
        <w:jc w:val="center"/>
        <w:rPr>
          <w:sz w:val="28"/>
          <w:szCs w:val="28"/>
        </w:rPr>
      </w:pPr>
    </w:p>
    <w:p w:rsidR="00980194" w:rsidRPr="008746E9" w:rsidRDefault="00980194" w:rsidP="00980194">
      <w:pPr>
        <w:widowControl w:val="0"/>
        <w:autoSpaceDE w:val="0"/>
        <w:autoSpaceDN w:val="0"/>
        <w:adjustRightInd w:val="0"/>
        <w:jc w:val="center"/>
        <w:rPr>
          <w:sz w:val="28"/>
          <w:szCs w:val="28"/>
        </w:rPr>
      </w:pPr>
    </w:p>
    <w:p w:rsidR="00980194" w:rsidRPr="008746E9" w:rsidRDefault="00980194" w:rsidP="00980194">
      <w:pPr>
        <w:widowControl w:val="0"/>
        <w:suppressAutoHyphens/>
        <w:autoSpaceDE w:val="0"/>
        <w:autoSpaceDN w:val="0"/>
        <w:adjustRightInd w:val="0"/>
        <w:jc w:val="center"/>
        <w:rPr>
          <w:i/>
        </w:rPr>
      </w:pPr>
    </w:p>
    <w:p w:rsidR="00980194" w:rsidRPr="008746E9" w:rsidRDefault="00980194"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p>
    <w:p w:rsidR="00807CF0" w:rsidRPr="008746E9" w:rsidRDefault="00807CF0" w:rsidP="00980194">
      <w:pPr>
        <w:widowControl w:val="0"/>
        <w:suppressAutoHyphens/>
        <w:autoSpaceDE w:val="0"/>
        <w:autoSpaceDN w:val="0"/>
        <w:adjustRightInd w:val="0"/>
        <w:jc w:val="center"/>
        <w:rPr>
          <w:i/>
          <w:sz w:val="28"/>
          <w:szCs w:val="28"/>
        </w:rPr>
      </w:pPr>
    </w:p>
    <w:p w:rsidR="00807CF0" w:rsidRPr="008746E9" w:rsidRDefault="00807CF0" w:rsidP="00807CF0">
      <w:pPr>
        <w:widowControl w:val="0"/>
        <w:suppressAutoHyphens/>
        <w:autoSpaceDE w:val="0"/>
        <w:autoSpaceDN w:val="0"/>
        <w:adjustRightInd w:val="0"/>
        <w:rPr>
          <w:i/>
          <w:sz w:val="28"/>
          <w:szCs w:val="28"/>
        </w:rPr>
      </w:pPr>
    </w:p>
    <w:p w:rsidR="00D46C68" w:rsidRPr="008746E9" w:rsidRDefault="00D46C68" w:rsidP="00807CF0">
      <w:pPr>
        <w:widowControl w:val="0"/>
        <w:suppressAutoHyphens/>
        <w:autoSpaceDE w:val="0"/>
        <w:autoSpaceDN w:val="0"/>
        <w:adjustRightInd w:val="0"/>
        <w:rPr>
          <w:i/>
          <w:sz w:val="28"/>
          <w:szCs w:val="28"/>
        </w:rPr>
      </w:pPr>
    </w:p>
    <w:p w:rsidR="00980194" w:rsidRPr="008746E9" w:rsidRDefault="00980194" w:rsidP="00980194">
      <w:pPr>
        <w:widowControl w:val="0"/>
        <w:suppressAutoHyphens/>
        <w:autoSpaceDE w:val="0"/>
        <w:autoSpaceDN w:val="0"/>
        <w:adjustRightInd w:val="0"/>
        <w:jc w:val="center"/>
        <w:rPr>
          <w:b/>
          <w:sz w:val="28"/>
          <w:szCs w:val="28"/>
        </w:rPr>
      </w:pPr>
      <w:r w:rsidRPr="008746E9">
        <w:rPr>
          <w:b/>
          <w:sz w:val="28"/>
          <w:szCs w:val="28"/>
        </w:rPr>
        <w:t>Москва 202</w:t>
      </w:r>
      <w:r w:rsidR="00BA6E87">
        <w:rPr>
          <w:b/>
          <w:sz w:val="28"/>
          <w:szCs w:val="28"/>
        </w:rPr>
        <w:t>3</w:t>
      </w:r>
    </w:p>
    <w:p w:rsidR="00F60078" w:rsidRPr="00F60078" w:rsidRDefault="00807CF0" w:rsidP="00F60078">
      <w:pPr>
        <w:widowControl w:val="0"/>
        <w:autoSpaceDE w:val="0"/>
        <w:autoSpaceDN w:val="0"/>
        <w:adjustRightInd w:val="0"/>
        <w:jc w:val="center"/>
        <w:rPr>
          <w:b/>
          <w:sz w:val="28"/>
          <w:szCs w:val="28"/>
        </w:rPr>
      </w:pPr>
      <w:r w:rsidRPr="008746E9">
        <w:rPr>
          <w:sz w:val="28"/>
          <w:szCs w:val="28"/>
        </w:rPr>
        <w:br w:type="page"/>
      </w:r>
      <w:r w:rsidR="00F60078" w:rsidRPr="00F60078">
        <w:rPr>
          <w:b/>
          <w:sz w:val="28"/>
          <w:szCs w:val="28"/>
        </w:rPr>
        <w:lastRenderedPageBreak/>
        <w:t>Федеральное государственное образовательное бюджетное</w:t>
      </w:r>
    </w:p>
    <w:p w:rsidR="00F60078" w:rsidRPr="00F60078" w:rsidRDefault="00F60078" w:rsidP="00F60078">
      <w:pPr>
        <w:widowControl w:val="0"/>
        <w:autoSpaceDE w:val="0"/>
        <w:autoSpaceDN w:val="0"/>
        <w:adjustRightInd w:val="0"/>
        <w:jc w:val="center"/>
        <w:rPr>
          <w:b/>
          <w:sz w:val="28"/>
          <w:szCs w:val="28"/>
        </w:rPr>
      </w:pPr>
      <w:r w:rsidRPr="00F60078">
        <w:rPr>
          <w:b/>
          <w:sz w:val="28"/>
          <w:szCs w:val="28"/>
        </w:rPr>
        <w:t xml:space="preserve"> учреждение высшего образования</w:t>
      </w:r>
    </w:p>
    <w:p w:rsidR="00F60078" w:rsidRPr="00F60078" w:rsidRDefault="00F60078" w:rsidP="00F60078">
      <w:pPr>
        <w:widowControl w:val="0"/>
        <w:autoSpaceDE w:val="0"/>
        <w:autoSpaceDN w:val="0"/>
        <w:adjustRightInd w:val="0"/>
        <w:jc w:val="center"/>
        <w:rPr>
          <w:b/>
          <w:caps/>
          <w:sz w:val="28"/>
          <w:szCs w:val="28"/>
        </w:rPr>
      </w:pPr>
      <w:r w:rsidRPr="00F60078">
        <w:rPr>
          <w:b/>
          <w:caps/>
          <w:sz w:val="28"/>
          <w:szCs w:val="28"/>
        </w:rPr>
        <w:t>«ФинансовЫЙ УНИВЕРСИТЕТ при Правительстве</w:t>
      </w:r>
    </w:p>
    <w:p w:rsidR="00F60078" w:rsidRPr="00F60078" w:rsidRDefault="00F60078" w:rsidP="00F60078">
      <w:pPr>
        <w:widowControl w:val="0"/>
        <w:autoSpaceDE w:val="0"/>
        <w:autoSpaceDN w:val="0"/>
        <w:adjustRightInd w:val="0"/>
        <w:jc w:val="center"/>
        <w:rPr>
          <w:b/>
          <w:caps/>
          <w:sz w:val="28"/>
          <w:szCs w:val="28"/>
        </w:rPr>
      </w:pPr>
      <w:r w:rsidRPr="00F60078">
        <w:rPr>
          <w:b/>
          <w:caps/>
          <w:sz w:val="28"/>
          <w:szCs w:val="28"/>
        </w:rPr>
        <w:t>Российской Федерации»</w:t>
      </w:r>
    </w:p>
    <w:p w:rsidR="00F60078" w:rsidRPr="00F60078" w:rsidRDefault="00F60078" w:rsidP="00F60078">
      <w:pPr>
        <w:widowControl w:val="0"/>
        <w:autoSpaceDE w:val="0"/>
        <w:autoSpaceDN w:val="0"/>
        <w:adjustRightInd w:val="0"/>
        <w:jc w:val="center"/>
        <w:rPr>
          <w:b/>
          <w:sz w:val="28"/>
          <w:szCs w:val="28"/>
        </w:rPr>
      </w:pPr>
      <w:r w:rsidRPr="00F60078">
        <w:rPr>
          <w:b/>
          <w:sz w:val="28"/>
          <w:szCs w:val="28"/>
        </w:rPr>
        <w:t>(Финансовый университет)</w:t>
      </w:r>
    </w:p>
    <w:p w:rsidR="00653502" w:rsidRDefault="00653502" w:rsidP="00F60078">
      <w:pPr>
        <w:jc w:val="center"/>
        <w:rPr>
          <w:b/>
          <w:sz w:val="28"/>
          <w:szCs w:val="28"/>
        </w:rPr>
      </w:pPr>
    </w:p>
    <w:p w:rsidR="00653502" w:rsidRPr="00653502" w:rsidRDefault="00653502" w:rsidP="00653502">
      <w:pPr>
        <w:widowControl w:val="0"/>
        <w:autoSpaceDE w:val="0"/>
        <w:autoSpaceDN w:val="0"/>
        <w:adjustRightInd w:val="0"/>
        <w:jc w:val="center"/>
        <w:rPr>
          <w:b/>
          <w:sz w:val="28"/>
          <w:szCs w:val="28"/>
        </w:rPr>
      </w:pPr>
      <w:r w:rsidRPr="00653502">
        <w:rPr>
          <w:b/>
          <w:sz w:val="28"/>
          <w:szCs w:val="28"/>
        </w:rPr>
        <w:t xml:space="preserve">Департамент </w:t>
      </w:r>
      <w:r w:rsidR="00AE4157">
        <w:rPr>
          <w:b/>
          <w:sz w:val="28"/>
          <w:szCs w:val="28"/>
        </w:rPr>
        <w:t>финансовых рынков и финансового инжиниринга</w:t>
      </w:r>
      <w:r w:rsidRPr="00653502">
        <w:rPr>
          <w:b/>
          <w:sz w:val="28"/>
          <w:szCs w:val="28"/>
        </w:rPr>
        <w:t xml:space="preserve"> </w:t>
      </w:r>
    </w:p>
    <w:p w:rsidR="00770F57" w:rsidRPr="00BF3C68" w:rsidRDefault="00770F57" w:rsidP="00770F57">
      <w:pPr>
        <w:contextualSpacing/>
        <w:jc w:val="center"/>
        <w:rPr>
          <w:rFonts w:eastAsia="DejaVu Sans" w:cs="Calibri"/>
          <w:sz w:val="28"/>
          <w:szCs w:val="28"/>
          <w:lang w:eastAsia="en-US"/>
        </w:rPr>
      </w:pPr>
      <w:r>
        <w:rPr>
          <w:rFonts w:eastAsia="DejaVu Sans"/>
          <w:b/>
          <w:sz w:val="28"/>
          <w:szCs w:val="28"/>
          <w:lang w:eastAsia="en-US"/>
        </w:rPr>
        <w:t xml:space="preserve">Финансового факультета </w:t>
      </w:r>
    </w:p>
    <w:tbl>
      <w:tblPr>
        <w:tblW w:w="9748" w:type="dxa"/>
        <w:tblInd w:w="-142" w:type="dxa"/>
        <w:tblLook w:val="0000" w:firstRow="0" w:lastRow="0" w:firstColumn="0" w:lastColumn="0" w:noHBand="0" w:noVBand="0"/>
      </w:tblPr>
      <w:tblGrid>
        <w:gridCol w:w="4874"/>
        <w:gridCol w:w="4874"/>
      </w:tblGrid>
      <w:tr w:rsidR="00770F57" w:rsidRPr="00BF3C68" w:rsidTr="0020279C">
        <w:trPr>
          <w:trHeight w:val="4395"/>
        </w:trPr>
        <w:tc>
          <w:tcPr>
            <w:tcW w:w="4874" w:type="dxa"/>
            <w:shd w:val="clear" w:color="auto" w:fill="auto"/>
          </w:tcPr>
          <w:p w:rsidR="00770F57" w:rsidRPr="00BF3C68" w:rsidRDefault="00770F57" w:rsidP="0020279C">
            <w:pPr>
              <w:ind w:left="-816" w:firstLine="284"/>
              <w:jc w:val="center"/>
              <w:rPr>
                <w:rFonts w:eastAsia="DejaVu Sans"/>
                <w:sz w:val="28"/>
                <w:szCs w:val="28"/>
                <w:lang w:eastAsia="en-US"/>
              </w:rPr>
            </w:pPr>
          </w:p>
          <w:p w:rsidR="00770F57" w:rsidRPr="00E468C8" w:rsidRDefault="00770F57" w:rsidP="00770F57">
            <w:pPr>
              <w:tabs>
                <w:tab w:val="left" w:pos="795"/>
              </w:tabs>
              <w:rPr>
                <w:rFonts w:eastAsia="DejaVu Sans"/>
                <w:sz w:val="28"/>
                <w:szCs w:val="28"/>
                <w:lang w:eastAsia="en-US"/>
              </w:rPr>
            </w:pPr>
          </w:p>
        </w:tc>
        <w:tc>
          <w:tcPr>
            <w:tcW w:w="4874" w:type="dxa"/>
            <w:shd w:val="clear" w:color="auto" w:fill="auto"/>
          </w:tcPr>
          <w:p w:rsidR="00770F57" w:rsidRPr="00BF3C68" w:rsidRDefault="00770F57" w:rsidP="0020279C">
            <w:pPr>
              <w:jc w:val="center"/>
              <w:rPr>
                <w:rFonts w:eastAsia="DejaVu Sans"/>
                <w:sz w:val="28"/>
                <w:szCs w:val="28"/>
                <w:lang w:eastAsia="en-US"/>
              </w:rPr>
            </w:pPr>
          </w:p>
          <w:p w:rsidR="00770F57" w:rsidRDefault="00770F57" w:rsidP="0020279C">
            <w:pPr>
              <w:rPr>
                <w:sz w:val="28"/>
                <w:szCs w:val="28"/>
              </w:rPr>
            </w:pPr>
            <w:r w:rsidRPr="001009DA">
              <w:rPr>
                <w:sz w:val="28"/>
                <w:szCs w:val="28"/>
              </w:rPr>
              <w:t xml:space="preserve">                    </w:t>
            </w:r>
            <w:r>
              <w:rPr>
                <w:sz w:val="28"/>
                <w:szCs w:val="28"/>
              </w:rPr>
              <w:t xml:space="preserve">        </w:t>
            </w:r>
            <w:r w:rsidRPr="001009DA">
              <w:rPr>
                <w:sz w:val="28"/>
                <w:szCs w:val="28"/>
              </w:rPr>
              <w:t>УТВЕРЖДАЮ</w:t>
            </w:r>
          </w:p>
          <w:p w:rsidR="00770F57" w:rsidRPr="001009DA" w:rsidRDefault="00770F57" w:rsidP="0020279C">
            <w:pPr>
              <w:rPr>
                <w:sz w:val="28"/>
                <w:szCs w:val="28"/>
              </w:rPr>
            </w:pPr>
          </w:p>
          <w:p w:rsidR="00770F57" w:rsidRPr="001009DA" w:rsidRDefault="00770F57" w:rsidP="0020279C">
            <w:pPr>
              <w:jc w:val="center"/>
              <w:rPr>
                <w:sz w:val="28"/>
                <w:szCs w:val="28"/>
              </w:rPr>
            </w:pPr>
            <w:r w:rsidRPr="001009DA">
              <w:rPr>
                <w:sz w:val="28"/>
                <w:szCs w:val="28"/>
              </w:rPr>
              <w:t xml:space="preserve">                Проректор по учебной и </w:t>
            </w:r>
          </w:p>
          <w:p w:rsidR="00770F57" w:rsidRPr="001009DA" w:rsidRDefault="00770F57" w:rsidP="0020279C">
            <w:pPr>
              <w:jc w:val="center"/>
              <w:rPr>
                <w:sz w:val="28"/>
                <w:szCs w:val="28"/>
              </w:rPr>
            </w:pPr>
            <w:r w:rsidRPr="001009DA">
              <w:rPr>
                <w:sz w:val="28"/>
                <w:szCs w:val="28"/>
              </w:rPr>
              <w:t xml:space="preserve">           методической работе</w:t>
            </w:r>
          </w:p>
          <w:p w:rsidR="00770F57" w:rsidRDefault="00770F57" w:rsidP="0020279C">
            <w:pPr>
              <w:jc w:val="center"/>
              <w:rPr>
                <w:sz w:val="28"/>
                <w:szCs w:val="28"/>
              </w:rPr>
            </w:pPr>
            <w:r w:rsidRPr="001009DA">
              <w:rPr>
                <w:sz w:val="28"/>
                <w:szCs w:val="28"/>
              </w:rPr>
              <w:t xml:space="preserve">                   </w:t>
            </w:r>
          </w:p>
          <w:p w:rsidR="00770F57" w:rsidRPr="001009DA" w:rsidRDefault="00770F57" w:rsidP="0020279C">
            <w:pPr>
              <w:jc w:val="center"/>
              <w:rPr>
                <w:sz w:val="28"/>
                <w:szCs w:val="28"/>
              </w:rPr>
            </w:pPr>
            <w:r>
              <w:rPr>
                <w:sz w:val="28"/>
                <w:szCs w:val="28"/>
              </w:rPr>
              <w:t xml:space="preserve">                    </w:t>
            </w:r>
            <w:r w:rsidRPr="001009DA">
              <w:rPr>
                <w:sz w:val="28"/>
                <w:szCs w:val="28"/>
              </w:rPr>
              <w:t xml:space="preserve"> __________Е.А. Каменева</w:t>
            </w:r>
          </w:p>
          <w:p w:rsidR="00770F57" w:rsidRDefault="00770F57" w:rsidP="0020279C">
            <w:pPr>
              <w:jc w:val="center"/>
              <w:rPr>
                <w:sz w:val="28"/>
                <w:szCs w:val="28"/>
              </w:rPr>
            </w:pPr>
            <w:r w:rsidRPr="001009DA">
              <w:rPr>
                <w:sz w:val="28"/>
                <w:szCs w:val="28"/>
              </w:rPr>
              <w:t xml:space="preserve">  </w:t>
            </w:r>
            <w:r>
              <w:rPr>
                <w:sz w:val="28"/>
                <w:szCs w:val="28"/>
              </w:rPr>
              <w:t xml:space="preserve">  </w:t>
            </w:r>
            <w:r w:rsidRPr="001009DA">
              <w:rPr>
                <w:sz w:val="28"/>
                <w:szCs w:val="28"/>
              </w:rPr>
              <w:t xml:space="preserve">  </w:t>
            </w:r>
            <w:r>
              <w:rPr>
                <w:sz w:val="28"/>
                <w:szCs w:val="28"/>
              </w:rPr>
              <w:t xml:space="preserve">       </w:t>
            </w:r>
          </w:p>
          <w:p w:rsidR="00770F57" w:rsidRPr="00BF3C68" w:rsidRDefault="00770F57" w:rsidP="00770F57">
            <w:pPr>
              <w:jc w:val="center"/>
              <w:rPr>
                <w:rFonts w:eastAsia="DejaVu Sans"/>
                <w:sz w:val="28"/>
                <w:szCs w:val="28"/>
                <w:lang w:eastAsia="en-US"/>
              </w:rPr>
            </w:pPr>
            <w:r>
              <w:rPr>
                <w:sz w:val="28"/>
                <w:szCs w:val="28"/>
              </w:rPr>
              <w:t xml:space="preserve">                </w:t>
            </w:r>
            <w:r w:rsidRPr="001009DA">
              <w:rPr>
                <w:sz w:val="28"/>
                <w:szCs w:val="28"/>
              </w:rPr>
              <w:t>«</w:t>
            </w:r>
            <w:r w:rsidR="005D6880">
              <w:rPr>
                <w:sz w:val="28"/>
                <w:szCs w:val="28"/>
              </w:rPr>
              <w:t>24</w:t>
            </w:r>
            <w:r w:rsidRPr="001009DA">
              <w:rPr>
                <w:sz w:val="28"/>
                <w:szCs w:val="28"/>
              </w:rPr>
              <w:t>»</w:t>
            </w:r>
            <w:r w:rsidR="005D6880">
              <w:rPr>
                <w:sz w:val="28"/>
                <w:szCs w:val="28"/>
              </w:rPr>
              <w:t xml:space="preserve"> мая </w:t>
            </w:r>
            <w:r w:rsidRPr="001009DA">
              <w:rPr>
                <w:sz w:val="28"/>
                <w:szCs w:val="28"/>
              </w:rPr>
              <w:t>202</w:t>
            </w:r>
            <w:r>
              <w:rPr>
                <w:sz w:val="28"/>
                <w:szCs w:val="28"/>
              </w:rPr>
              <w:t>3</w:t>
            </w:r>
            <w:r w:rsidRPr="001009DA">
              <w:rPr>
                <w:sz w:val="28"/>
                <w:szCs w:val="28"/>
              </w:rPr>
              <w:t xml:space="preserve"> г.</w:t>
            </w:r>
          </w:p>
        </w:tc>
      </w:tr>
    </w:tbl>
    <w:p w:rsidR="00653502" w:rsidRDefault="00653502" w:rsidP="00653502">
      <w:pPr>
        <w:widowControl w:val="0"/>
        <w:autoSpaceDE w:val="0"/>
        <w:autoSpaceDN w:val="0"/>
        <w:adjustRightInd w:val="0"/>
        <w:jc w:val="center"/>
        <w:rPr>
          <w:b/>
          <w:sz w:val="28"/>
          <w:szCs w:val="28"/>
        </w:rPr>
      </w:pPr>
    </w:p>
    <w:p w:rsidR="00560BEF" w:rsidRPr="00653502" w:rsidRDefault="00560BEF" w:rsidP="00560BEF">
      <w:pPr>
        <w:widowControl w:val="0"/>
        <w:autoSpaceDE w:val="0"/>
        <w:autoSpaceDN w:val="0"/>
        <w:adjustRightInd w:val="0"/>
        <w:jc w:val="center"/>
        <w:rPr>
          <w:b/>
          <w:sz w:val="28"/>
          <w:szCs w:val="28"/>
        </w:rPr>
      </w:pPr>
      <w:r>
        <w:rPr>
          <w:b/>
          <w:sz w:val="28"/>
          <w:szCs w:val="28"/>
        </w:rPr>
        <w:t>Л.Н. Андрианова, И.А. Гусева</w:t>
      </w:r>
    </w:p>
    <w:p w:rsidR="00560BEF" w:rsidRPr="008746E9" w:rsidRDefault="00560BEF" w:rsidP="00560BEF">
      <w:pPr>
        <w:widowControl w:val="0"/>
        <w:autoSpaceDE w:val="0"/>
        <w:autoSpaceDN w:val="0"/>
        <w:adjustRightInd w:val="0"/>
        <w:jc w:val="center"/>
        <w:rPr>
          <w:b/>
          <w:sz w:val="28"/>
          <w:szCs w:val="28"/>
        </w:rPr>
      </w:pPr>
    </w:p>
    <w:p w:rsidR="00560BEF" w:rsidRPr="008746E9" w:rsidRDefault="00560BEF" w:rsidP="00560BEF">
      <w:pPr>
        <w:widowControl w:val="0"/>
        <w:autoSpaceDE w:val="0"/>
        <w:autoSpaceDN w:val="0"/>
        <w:adjustRightInd w:val="0"/>
        <w:jc w:val="center"/>
        <w:rPr>
          <w:b/>
          <w:sz w:val="28"/>
          <w:szCs w:val="28"/>
        </w:rPr>
      </w:pPr>
      <w:r>
        <w:rPr>
          <w:rFonts w:eastAsia="Calibri"/>
          <w:b/>
          <w:color w:val="000000"/>
          <w:sz w:val="28"/>
          <w:szCs w:val="28"/>
        </w:rPr>
        <w:t>РЫНОК ЦЕННЫХ БУМАГ И ФОНДОВАЯ БИРЖА</w:t>
      </w:r>
      <w:r w:rsidRPr="008746E9">
        <w:rPr>
          <w:b/>
          <w:sz w:val="28"/>
          <w:szCs w:val="28"/>
        </w:rPr>
        <w:t xml:space="preserve"> </w:t>
      </w:r>
    </w:p>
    <w:p w:rsidR="00560BEF" w:rsidRPr="008746E9" w:rsidRDefault="00560BEF" w:rsidP="00560BEF">
      <w:pPr>
        <w:widowControl w:val="0"/>
        <w:autoSpaceDE w:val="0"/>
        <w:autoSpaceDN w:val="0"/>
        <w:adjustRightInd w:val="0"/>
        <w:jc w:val="center"/>
        <w:rPr>
          <w:b/>
          <w:sz w:val="28"/>
          <w:szCs w:val="28"/>
        </w:rPr>
      </w:pPr>
    </w:p>
    <w:p w:rsidR="00560BEF" w:rsidRPr="008746E9" w:rsidRDefault="00560BEF" w:rsidP="00560BEF">
      <w:pPr>
        <w:widowControl w:val="0"/>
        <w:autoSpaceDE w:val="0"/>
        <w:autoSpaceDN w:val="0"/>
        <w:adjustRightInd w:val="0"/>
        <w:jc w:val="center"/>
        <w:rPr>
          <w:b/>
          <w:sz w:val="28"/>
          <w:szCs w:val="28"/>
        </w:rPr>
      </w:pPr>
      <w:r w:rsidRPr="008746E9">
        <w:rPr>
          <w:b/>
          <w:sz w:val="28"/>
          <w:szCs w:val="28"/>
        </w:rPr>
        <w:t>Рабочая программа дисциплины</w:t>
      </w:r>
    </w:p>
    <w:p w:rsidR="00560BEF" w:rsidRPr="008746E9" w:rsidRDefault="00560BEF" w:rsidP="00560BEF">
      <w:pPr>
        <w:widowControl w:val="0"/>
        <w:autoSpaceDE w:val="0"/>
        <w:autoSpaceDN w:val="0"/>
        <w:adjustRightInd w:val="0"/>
        <w:jc w:val="center"/>
        <w:rPr>
          <w:b/>
          <w:sz w:val="28"/>
          <w:szCs w:val="28"/>
        </w:rPr>
      </w:pPr>
    </w:p>
    <w:p w:rsidR="00560BEF" w:rsidRPr="008746E9" w:rsidRDefault="00560BEF" w:rsidP="00560BEF">
      <w:pPr>
        <w:widowControl w:val="0"/>
        <w:autoSpaceDE w:val="0"/>
        <w:autoSpaceDN w:val="0"/>
        <w:adjustRightInd w:val="0"/>
        <w:spacing w:line="276" w:lineRule="auto"/>
        <w:jc w:val="center"/>
        <w:rPr>
          <w:sz w:val="28"/>
          <w:szCs w:val="28"/>
        </w:rPr>
      </w:pPr>
      <w:r w:rsidRPr="008746E9">
        <w:rPr>
          <w:sz w:val="28"/>
          <w:szCs w:val="28"/>
        </w:rPr>
        <w:t xml:space="preserve">для студентов, обучающихся по направлению подготовки </w:t>
      </w:r>
    </w:p>
    <w:p w:rsidR="00560BEF" w:rsidRDefault="00560BEF" w:rsidP="00560BEF">
      <w:pPr>
        <w:widowControl w:val="0"/>
        <w:autoSpaceDE w:val="0"/>
        <w:autoSpaceDN w:val="0"/>
        <w:adjustRightInd w:val="0"/>
        <w:spacing w:line="276" w:lineRule="auto"/>
        <w:jc w:val="center"/>
        <w:rPr>
          <w:sz w:val="28"/>
          <w:szCs w:val="28"/>
        </w:rPr>
      </w:pPr>
      <w:r>
        <w:rPr>
          <w:sz w:val="28"/>
          <w:szCs w:val="28"/>
        </w:rPr>
        <w:t>38</w:t>
      </w:r>
      <w:r w:rsidRPr="008746E9">
        <w:rPr>
          <w:sz w:val="28"/>
          <w:szCs w:val="28"/>
        </w:rPr>
        <w:t>.</w:t>
      </w:r>
      <w:r>
        <w:rPr>
          <w:sz w:val="28"/>
          <w:szCs w:val="28"/>
        </w:rPr>
        <w:t>04.</w:t>
      </w:r>
      <w:r w:rsidRPr="008746E9">
        <w:rPr>
          <w:sz w:val="28"/>
          <w:szCs w:val="28"/>
        </w:rPr>
        <w:t>0</w:t>
      </w:r>
      <w:r>
        <w:rPr>
          <w:sz w:val="28"/>
          <w:szCs w:val="28"/>
        </w:rPr>
        <w:t>1</w:t>
      </w:r>
      <w:r w:rsidRPr="008746E9">
        <w:rPr>
          <w:sz w:val="28"/>
          <w:szCs w:val="28"/>
        </w:rPr>
        <w:t xml:space="preserve"> «</w:t>
      </w:r>
      <w:r>
        <w:rPr>
          <w:sz w:val="28"/>
          <w:szCs w:val="28"/>
        </w:rPr>
        <w:t>Экономика</w:t>
      </w:r>
      <w:r w:rsidRPr="008746E9">
        <w:rPr>
          <w:sz w:val="28"/>
          <w:szCs w:val="28"/>
        </w:rPr>
        <w:t>»</w:t>
      </w:r>
      <w:r>
        <w:rPr>
          <w:sz w:val="28"/>
          <w:szCs w:val="28"/>
        </w:rPr>
        <w:t>,</w:t>
      </w:r>
    </w:p>
    <w:p w:rsidR="00F60078" w:rsidRDefault="00560BEF" w:rsidP="00560BEF">
      <w:pPr>
        <w:jc w:val="center"/>
        <w:rPr>
          <w:rFonts w:eastAsia="Calibri"/>
          <w:sz w:val="28"/>
          <w:szCs w:val="28"/>
          <w:lang w:eastAsia="en-US"/>
        </w:rPr>
      </w:pPr>
      <w:r>
        <w:rPr>
          <w:rFonts w:eastAsia="Calibri"/>
          <w:sz w:val="28"/>
          <w:szCs w:val="28"/>
          <w:lang w:eastAsia="en-US"/>
        </w:rPr>
        <w:t xml:space="preserve">направленность программы </w:t>
      </w:r>
      <w:r w:rsidR="00F60078">
        <w:rPr>
          <w:rFonts w:eastAsia="Calibri"/>
          <w:sz w:val="28"/>
          <w:szCs w:val="28"/>
          <w:lang w:eastAsia="en-US"/>
        </w:rPr>
        <w:t xml:space="preserve">магистратуры </w:t>
      </w:r>
    </w:p>
    <w:p w:rsidR="00560BEF" w:rsidRDefault="00560BEF" w:rsidP="00560BEF">
      <w:pPr>
        <w:jc w:val="center"/>
        <w:rPr>
          <w:rFonts w:eastAsia="Calibri"/>
          <w:sz w:val="28"/>
          <w:szCs w:val="28"/>
          <w:lang w:eastAsia="en-US"/>
        </w:rPr>
      </w:pPr>
      <w:r>
        <w:rPr>
          <w:rFonts w:eastAsia="Calibri"/>
          <w:sz w:val="28"/>
          <w:szCs w:val="28"/>
          <w:lang w:eastAsia="en-US"/>
        </w:rPr>
        <w:t>«Ценные бумаги и финансовый инжиниринг»</w:t>
      </w:r>
    </w:p>
    <w:p w:rsidR="00FB1574" w:rsidRDefault="00FB1574" w:rsidP="00FB1574">
      <w:pPr>
        <w:jc w:val="center"/>
        <w:rPr>
          <w:rFonts w:eastAsia="Calibri"/>
          <w:sz w:val="28"/>
          <w:szCs w:val="28"/>
          <w:lang w:eastAsia="en-US"/>
        </w:rPr>
      </w:pPr>
    </w:p>
    <w:p w:rsidR="00560BEF" w:rsidRDefault="00560BEF" w:rsidP="00F60078">
      <w:pPr>
        <w:widowControl w:val="0"/>
        <w:suppressAutoHyphens/>
        <w:autoSpaceDE w:val="0"/>
        <w:autoSpaceDN w:val="0"/>
        <w:adjustRightInd w:val="0"/>
        <w:rPr>
          <w:i/>
          <w:sz w:val="28"/>
          <w:szCs w:val="28"/>
        </w:rPr>
      </w:pPr>
    </w:p>
    <w:p w:rsidR="00560BEF" w:rsidRDefault="00560BEF" w:rsidP="00980194">
      <w:pPr>
        <w:widowControl w:val="0"/>
        <w:suppressAutoHyphens/>
        <w:autoSpaceDE w:val="0"/>
        <w:autoSpaceDN w:val="0"/>
        <w:adjustRightInd w:val="0"/>
        <w:jc w:val="center"/>
        <w:rPr>
          <w:i/>
          <w:sz w:val="28"/>
          <w:szCs w:val="28"/>
        </w:rPr>
      </w:pPr>
    </w:p>
    <w:p w:rsidR="00980194" w:rsidRPr="008746E9" w:rsidRDefault="00980194" w:rsidP="00980194">
      <w:pPr>
        <w:widowControl w:val="0"/>
        <w:suppressAutoHyphens/>
        <w:autoSpaceDE w:val="0"/>
        <w:autoSpaceDN w:val="0"/>
        <w:adjustRightInd w:val="0"/>
        <w:jc w:val="center"/>
        <w:rPr>
          <w:i/>
          <w:sz w:val="28"/>
          <w:szCs w:val="28"/>
        </w:rPr>
      </w:pPr>
      <w:r w:rsidRPr="008746E9">
        <w:rPr>
          <w:i/>
          <w:sz w:val="28"/>
          <w:szCs w:val="28"/>
        </w:rPr>
        <w:t xml:space="preserve">Рекомендовано Ученым советом Финансового факультета </w:t>
      </w:r>
    </w:p>
    <w:p w:rsidR="00980194" w:rsidRPr="008746E9" w:rsidRDefault="00980194" w:rsidP="00980194">
      <w:pPr>
        <w:widowControl w:val="0"/>
        <w:suppressAutoHyphens/>
        <w:autoSpaceDE w:val="0"/>
        <w:autoSpaceDN w:val="0"/>
        <w:adjustRightInd w:val="0"/>
        <w:jc w:val="center"/>
        <w:rPr>
          <w:iCs/>
          <w:sz w:val="28"/>
          <w:szCs w:val="28"/>
        </w:rPr>
      </w:pPr>
      <w:r w:rsidRPr="008746E9">
        <w:rPr>
          <w:iCs/>
          <w:sz w:val="28"/>
          <w:szCs w:val="28"/>
        </w:rPr>
        <w:t>(</w:t>
      </w:r>
      <w:r w:rsidRPr="008746E9">
        <w:rPr>
          <w:i/>
          <w:sz w:val="28"/>
          <w:szCs w:val="28"/>
        </w:rPr>
        <w:t xml:space="preserve">протокол № </w:t>
      </w:r>
      <w:r w:rsidR="000D431F">
        <w:rPr>
          <w:i/>
          <w:sz w:val="28"/>
          <w:szCs w:val="28"/>
        </w:rPr>
        <w:t xml:space="preserve">34 от 16 мая </w:t>
      </w:r>
      <w:r w:rsidRPr="008746E9">
        <w:rPr>
          <w:i/>
          <w:sz w:val="28"/>
          <w:szCs w:val="28"/>
        </w:rPr>
        <w:t>202</w:t>
      </w:r>
      <w:r w:rsidR="00AE4157">
        <w:rPr>
          <w:i/>
          <w:sz w:val="28"/>
          <w:szCs w:val="28"/>
        </w:rPr>
        <w:t>3</w:t>
      </w:r>
      <w:r w:rsidRPr="008746E9">
        <w:rPr>
          <w:i/>
          <w:sz w:val="28"/>
          <w:szCs w:val="28"/>
        </w:rPr>
        <w:t>г.</w:t>
      </w:r>
      <w:r w:rsidRPr="008746E9">
        <w:rPr>
          <w:iCs/>
          <w:sz w:val="28"/>
          <w:szCs w:val="28"/>
        </w:rPr>
        <w:t>)</w:t>
      </w:r>
    </w:p>
    <w:p w:rsidR="00980194" w:rsidRPr="008746E9" w:rsidRDefault="00980194" w:rsidP="00980194">
      <w:pPr>
        <w:widowControl w:val="0"/>
        <w:suppressAutoHyphens/>
        <w:autoSpaceDE w:val="0"/>
        <w:autoSpaceDN w:val="0"/>
        <w:adjustRightInd w:val="0"/>
        <w:jc w:val="center"/>
        <w:rPr>
          <w:iCs/>
          <w:sz w:val="28"/>
          <w:szCs w:val="28"/>
        </w:rPr>
      </w:pPr>
    </w:p>
    <w:p w:rsidR="00D46C68" w:rsidRPr="008746E9" w:rsidRDefault="00980194" w:rsidP="00980194">
      <w:pPr>
        <w:suppressAutoHyphens/>
        <w:autoSpaceDE w:val="0"/>
        <w:autoSpaceDN w:val="0"/>
        <w:adjustRightInd w:val="0"/>
        <w:jc w:val="center"/>
        <w:rPr>
          <w:i/>
          <w:sz w:val="28"/>
          <w:szCs w:val="28"/>
        </w:rPr>
      </w:pPr>
      <w:r w:rsidRPr="008746E9">
        <w:rPr>
          <w:i/>
          <w:sz w:val="28"/>
          <w:szCs w:val="28"/>
        </w:rPr>
        <w:t xml:space="preserve">Одобрено </w:t>
      </w:r>
      <w:r w:rsidR="00D46C68" w:rsidRPr="008746E9">
        <w:rPr>
          <w:i/>
          <w:sz w:val="28"/>
          <w:szCs w:val="28"/>
        </w:rPr>
        <w:t xml:space="preserve">Советом учебно-научного </w:t>
      </w:r>
    </w:p>
    <w:p w:rsidR="00980194" w:rsidRDefault="00980194" w:rsidP="00980194">
      <w:pPr>
        <w:suppressAutoHyphens/>
        <w:autoSpaceDE w:val="0"/>
        <w:autoSpaceDN w:val="0"/>
        <w:adjustRightInd w:val="0"/>
        <w:jc w:val="center"/>
        <w:rPr>
          <w:i/>
          <w:sz w:val="28"/>
          <w:szCs w:val="28"/>
        </w:rPr>
      </w:pPr>
      <w:r w:rsidRPr="008746E9">
        <w:rPr>
          <w:i/>
          <w:sz w:val="28"/>
          <w:szCs w:val="28"/>
        </w:rPr>
        <w:t>Департамент</w:t>
      </w:r>
      <w:r w:rsidR="00D46C68" w:rsidRPr="008746E9">
        <w:rPr>
          <w:i/>
          <w:sz w:val="28"/>
          <w:szCs w:val="28"/>
        </w:rPr>
        <w:t>а</w:t>
      </w:r>
      <w:r w:rsidRPr="008746E9">
        <w:rPr>
          <w:i/>
          <w:sz w:val="28"/>
          <w:szCs w:val="28"/>
        </w:rPr>
        <w:t xml:space="preserve"> </w:t>
      </w:r>
      <w:r w:rsidR="00AE4157">
        <w:rPr>
          <w:i/>
          <w:sz w:val="28"/>
          <w:szCs w:val="28"/>
        </w:rPr>
        <w:t>финансовых рынков и финансового инжиниринга</w:t>
      </w:r>
      <w:r w:rsidRPr="008746E9">
        <w:rPr>
          <w:i/>
          <w:sz w:val="28"/>
          <w:szCs w:val="28"/>
        </w:rPr>
        <w:t xml:space="preserve"> </w:t>
      </w:r>
    </w:p>
    <w:p w:rsidR="00980194" w:rsidRPr="008746E9" w:rsidRDefault="008B6FFE" w:rsidP="00980194">
      <w:pPr>
        <w:suppressAutoHyphens/>
        <w:autoSpaceDE w:val="0"/>
        <w:autoSpaceDN w:val="0"/>
        <w:adjustRightInd w:val="0"/>
        <w:jc w:val="center"/>
        <w:rPr>
          <w:i/>
          <w:sz w:val="28"/>
          <w:szCs w:val="28"/>
        </w:rPr>
      </w:pPr>
      <w:r w:rsidRPr="008746E9">
        <w:rPr>
          <w:i/>
          <w:sz w:val="28"/>
          <w:szCs w:val="28"/>
        </w:rPr>
        <w:t xml:space="preserve"> </w:t>
      </w:r>
      <w:r w:rsidR="00980194" w:rsidRPr="008746E9">
        <w:rPr>
          <w:i/>
          <w:sz w:val="28"/>
          <w:szCs w:val="28"/>
        </w:rPr>
        <w:t xml:space="preserve">(протокол № </w:t>
      </w:r>
      <w:r w:rsidR="000D431F">
        <w:rPr>
          <w:i/>
          <w:sz w:val="28"/>
          <w:szCs w:val="28"/>
        </w:rPr>
        <w:t>18 от 18 апреля</w:t>
      </w:r>
      <w:r w:rsidR="00980194" w:rsidRPr="008746E9">
        <w:rPr>
          <w:i/>
          <w:sz w:val="28"/>
          <w:szCs w:val="28"/>
        </w:rPr>
        <w:t xml:space="preserve"> 202</w:t>
      </w:r>
      <w:r w:rsidR="00AE4157">
        <w:rPr>
          <w:i/>
          <w:sz w:val="28"/>
          <w:szCs w:val="28"/>
        </w:rPr>
        <w:t>3</w:t>
      </w:r>
      <w:r w:rsidR="00980194" w:rsidRPr="008746E9">
        <w:rPr>
          <w:i/>
          <w:sz w:val="28"/>
          <w:szCs w:val="28"/>
        </w:rPr>
        <w:t xml:space="preserve"> г.)</w:t>
      </w:r>
    </w:p>
    <w:p w:rsidR="00FB1574" w:rsidRPr="008746E9" w:rsidRDefault="00FB1574" w:rsidP="00FB1574">
      <w:pPr>
        <w:widowControl w:val="0"/>
        <w:suppressAutoHyphens/>
        <w:autoSpaceDE w:val="0"/>
        <w:autoSpaceDN w:val="0"/>
        <w:adjustRightInd w:val="0"/>
        <w:jc w:val="center"/>
        <w:rPr>
          <w:sz w:val="28"/>
          <w:szCs w:val="28"/>
        </w:rPr>
      </w:pPr>
    </w:p>
    <w:p w:rsidR="00D46C68" w:rsidRPr="008746E9" w:rsidRDefault="00D46C68" w:rsidP="008B6FFE">
      <w:pPr>
        <w:widowControl w:val="0"/>
        <w:suppressAutoHyphens/>
        <w:autoSpaceDE w:val="0"/>
        <w:autoSpaceDN w:val="0"/>
        <w:adjustRightInd w:val="0"/>
        <w:rPr>
          <w:sz w:val="28"/>
          <w:szCs w:val="28"/>
        </w:rPr>
      </w:pPr>
    </w:p>
    <w:p w:rsidR="00560BEF" w:rsidRPr="00A80619" w:rsidRDefault="00FB1574" w:rsidP="00A80619">
      <w:pPr>
        <w:widowControl w:val="0"/>
        <w:suppressAutoHyphens/>
        <w:autoSpaceDE w:val="0"/>
        <w:autoSpaceDN w:val="0"/>
        <w:adjustRightInd w:val="0"/>
        <w:jc w:val="center"/>
        <w:rPr>
          <w:b/>
          <w:sz w:val="28"/>
          <w:szCs w:val="28"/>
        </w:rPr>
      </w:pPr>
      <w:r w:rsidRPr="008746E9">
        <w:rPr>
          <w:b/>
          <w:sz w:val="28"/>
          <w:szCs w:val="28"/>
        </w:rPr>
        <w:t>Москва</w:t>
      </w:r>
      <w:r w:rsidR="00D46C68" w:rsidRPr="008746E9">
        <w:rPr>
          <w:b/>
          <w:sz w:val="28"/>
          <w:szCs w:val="28"/>
        </w:rPr>
        <w:t xml:space="preserve"> </w:t>
      </w:r>
      <w:r w:rsidRPr="008746E9">
        <w:rPr>
          <w:b/>
          <w:sz w:val="28"/>
          <w:szCs w:val="28"/>
        </w:rPr>
        <w:t>20</w:t>
      </w:r>
      <w:r w:rsidR="00980194" w:rsidRPr="008746E9">
        <w:rPr>
          <w:b/>
          <w:sz w:val="28"/>
          <w:szCs w:val="28"/>
        </w:rPr>
        <w:t>2</w:t>
      </w:r>
      <w:r w:rsidR="008B6FFE">
        <w:rPr>
          <w:b/>
          <w:sz w:val="28"/>
          <w:szCs w:val="28"/>
        </w:rPr>
        <w:t>3</w:t>
      </w:r>
    </w:p>
    <w:p w:rsidR="00560BEF" w:rsidRDefault="00560BEF" w:rsidP="00216DFD">
      <w:pPr>
        <w:jc w:val="center"/>
        <w:rPr>
          <w:b/>
          <w:bCs/>
          <w:sz w:val="28"/>
          <w:szCs w:val="28"/>
        </w:rPr>
      </w:pPr>
    </w:p>
    <w:p w:rsidR="00D674A4" w:rsidRPr="00D674A4" w:rsidRDefault="00D674A4" w:rsidP="00D674A4">
      <w:pPr>
        <w:jc w:val="center"/>
        <w:rPr>
          <w:b/>
          <w:bCs/>
          <w:sz w:val="28"/>
          <w:szCs w:val="28"/>
        </w:rPr>
      </w:pPr>
      <w:r w:rsidRPr="00D674A4">
        <w:rPr>
          <w:b/>
          <w:bCs/>
          <w:sz w:val="28"/>
          <w:szCs w:val="28"/>
        </w:rPr>
        <w:t>СОДЕРЖАНИЕ</w:t>
      </w:r>
      <w:r w:rsidRPr="00D674A4">
        <w:rPr>
          <w:b/>
          <w:bCs/>
        </w:rPr>
        <w:tab/>
      </w:r>
    </w:p>
    <w:tbl>
      <w:tblPr>
        <w:tblW w:w="9280" w:type="dxa"/>
        <w:tblLayout w:type="fixed"/>
        <w:tblLook w:val="04A0" w:firstRow="1" w:lastRow="0" w:firstColumn="1" w:lastColumn="0" w:noHBand="0" w:noVBand="1"/>
      </w:tblPr>
      <w:tblGrid>
        <w:gridCol w:w="8784"/>
        <w:gridCol w:w="496"/>
      </w:tblGrid>
      <w:tr w:rsidR="00D674A4" w:rsidRPr="00D674A4" w:rsidTr="005D6880">
        <w:tc>
          <w:tcPr>
            <w:tcW w:w="8784" w:type="dxa"/>
            <w:shd w:val="clear" w:color="auto" w:fill="auto"/>
          </w:tcPr>
          <w:p w:rsidR="00D674A4" w:rsidRPr="00D674A4" w:rsidRDefault="00D674A4" w:rsidP="00D674A4">
            <w:pPr>
              <w:contextualSpacing/>
              <w:jc w:val="both"/>
              <w:rPr>
                <w:sz w:val="28"/>
                <w:szCs w:val="28"/>
              </w:rPr>
            </w:pPr>
          </w:p>
          <w:p w:rsidR="00D674A4" w:rsidRPr="00D674A4" w:rsidRDefault="00D674A4" w:rsidP="00D674A4">
            <w:pPr>
              <w:contextualSpacing/>
              <w:jc w:val="both"/>
              <w:rPr>
                <w:bCs/>
                <w:sz w:val="28"/>
                <w:szCs w:val="28"/>
              </w:rPr>
            </w:pPr>
            <w:r w:rsidRPr="00D674A4">
              <w:rPr>
                <w:sz w:val="28"/>
                <w:szCs w:val="28"/>
              </w:rPr>
              <w:t>1. Наименование дисциплины……………………………………………...</w:t>
            </w:r>
          </w:p>
        </w:tc>
        <w:tc>
          <w:tcPr>
            <w:tcW w:w="496" w:type="dxa"/>
            <w:shd w:val="clear" w:color="auto" w:fill="auto"/>
            <w:vAlign w:val="bottom"/>
          </w:tcPr>
          <w:p w:rsidR="00D674A4" w:rsidRPr="00D674A4" w:rsidRDefault="00D674A4" w:rsidP="00D674A4">
            <w:pPr>
              <w:rPr>
                <w:sz w:val="28"/>
                <w:szCs w:val="28"/>
              </w:rPr>
            </w:pPr>
            <w:r w:rsidRPr="00D674A4">
              <w:rPr>
                <w:sz w:val="28"/>
                <w:szCs w:val="28"/>
              </w:rPr>
              <w:t>4</w:t>
            </w:r>
          </w:p>
        </w:tc>
      </w:tr>
      <w:tr w:rsidR="00D674A4" w:rsidRPr="00D674A4" w:rsidTr="005D6880">
        <w:tc>
          <w:tcPr>
            <w:tcW w:w="8784" w:type="dxa"/>
            <w:shd w:val="clear" w:color="auto" w:fill="auto"/>
          </w:tcPr>
          <w:p w:rsidR="00D674A4" w:rsidRPr="00D674A4" w:rsidRDefault="00D674A4" w:rsidP="00D674A4">
            <w:pPr>
              <w:contextualSpacing/>
              <w:jc w:val="both"/>
              <w:rPr>
                <w:sz w:val="28"/>
                <w:szCs w:val="28"/>
              </w:rPr>
            </w:pPr>
            <w:r w:rsidRPr="00D674A4">
              <w:rPr>
                <w:sz w:val="28"/>
                <w:szCs w:val="28"/>
              </w:rPr>
              <w:t xml:space="preserve">2. </w:t>
            </w:r>
            <w:r w:rsidRPr="00D674A4">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674A4">
              <w:rPr>
                <w:sz w:val="28"/>
                <w:szCs w:val="28"/>
              </w:rPr>
              <w:t xml:space="preserve"> …..</w:t>
            </w:r>
          </w:p>
        </w:tc>
        <w:tc>
          <w:tcPr>
            <w:tcW w:w="496" w:type="dxa"/>
            <w:shd w:val="clear" w:color="auto" w:fill="auto"/>
            <w:vAlign w:val="bottom"/>
          </w:tcPr>
          <w:p w:rsidR="00D674A4" w:rsidRPr="00D674A4" w:rsidRDefault="00D674A4" w:rsidP="00D674A4">
            <w:pPr>
              <w:rPr>
                <w:sz w:val="28"/>
                <w:szCs w:val="28"/>
              </w:rPr>
            </w:pPr>
            <w:r w:rsidRPr="00D674A4">
              <w:rPr>
                <w:sz w:val="28"/>
                <w:szCs w:val="28"/>
              </w:rPr>
              <w:t>4</w:t>
            </w:r>
          </w:p>
        </w:tc>
      </w:tr>
      <w:tr w:rsidR="00D674A4" w:rsidRPr="00D674A4" w:rsidTr="005D6880">
        <w:tc>
          <w:tcPr>
            <w:tcW w:w="8784" w:type="dxa"/>
            <w:shd w:val="clear" w:color="auto" w:fill="auto"/>
          </w:tcPr>
          <w:p w:rsidR="00D674A4" w:rsidRPr="00D674A4" w:rsidRDefault="00D674A4" w:rsidP="00D674A4">
            <w:pPr>
              <w:contextualSpacing/>
              <w:jc w:val="both"/>
              <w:rPr>
                <w:sz w:val="28"/>
                <w:szCs w:val="28"/>
              </w:rPr>
            </w:pPr>
            <w:r w:rsidRPr="00D674A4">
              <w:rPr>
                <w:sz w:val="28"/>
                <w:szCs w:val="28"/>
              </w:rPr>
              <w:t>3. Место дисциплины в структуре образовательной программы………..</w:t>
            </w:r>
          </w:p>
        </w:tc>
        <w:tc>
          <w:tcPr>
            <w:tcW w:w="496" w:type="dxa"/>
            <w:shd w:val="clear" w:color="auto" w:fill="auto"/>
            <w:vAlign w:val="bottom"/>
          </w:tcPr>
          <w:p w:rsidR="00D674A4" w:rsidRPr="00D674A4" w:rsidRDefault="00D674A4" w:rsidP="00D674A4">
            <w:pPr>
              <w:rPr>
                <w:sz w:val="28"/>
                <w:szCs w:val="28"/>
              </w:rPr>
            </w:pPr>
            <w:r w:rsidRPr="00D674A4">
              <w:rPr>
                <w:sz w:val="28"/>
                <w:szCs w:val="28"/>
              </w:rPr>
              <w:t>6</w:t>
            </w:r>
          </w:p>
        </w:tc>
      </w:tr>
      <w:tr w:rsidR="00D674A4" w:rsidRPr="00D674A4" w:rsidTr="005D6880">
        <w:tc>
          <w:tcPr>
            <w:tcW w:w="8784" w:type="dxa"/>
            <w:shd w:val="clear" w:color="auto" w:fill="auto"/>
          </w:tcPr>
          <w:p w:rsidR="00D674A4" w:rsidRPr="00D674A4" w:rsidRDefault="00D674A4" w:rsidP="00D674A4">
            <w:pPr>
              <w:contextualSpacing/>
              <w:jc w:val="both"/>
              <w:rPr>
                <w:sz w:val="28"/>
                <w:szCs w:val="28"/>
              </w:rPr>
            </w:pPr>
            <w:r w:rsidRPr="00D674A4">
              <w:rPr>
                <w:sz w:val="28"/>
                <w:szCs w:val="28"/>
              </w:rPr>
              <w:t xml:space="preserve">4. </w:t>
            </w:r>
            <w:r w:rsidRPr="00D674A4">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shd w:val="clear" w:color="auto" w:fill="auto"/>
            <w:vAlign w:val="bottom"/>
          </w:tcPr>
          <w:p w:rsidR="00D674A4" w:rsidRPr="00D674A4" w:rsidRDefault="00D674A4" w:rsidP="00D674A4">
            <w:pPr>
              <w:rPr>
                <w:sz w:val="28"/>
                <w:szCs w:val="28"/>
              </w:rPr>
            </w:pPr>
            <w:r w:rsidRPr="00D674A4">
              <w:rPr>
                <w:sz w:val="28"/>
                <w:szCs w:val="28"/>
              </w:rPr>
              <w:t>6</w:t>
            </w:r>
          </w:p>
        </w:tc>
      </w:tr>
      <w:tr w:rsidR="00D674A4" w:rsidRPr="00D674A4" w:rsidTr="005D6880">
        <w:tc>
          <w:tcPr>
            <w:tcW w:w="8784" w:type="dxa"/>
            <w:shd w:val="clear" w:color="auto" w:fill="auto"/>
          </w:tcPr>
          <w:p w:rsidR="00D674A4" w:rsidRPr="00D674A4" w:rsidRDefault="00D674A4" w:rsidP="00D674A4">
            <w:pPr>
              <w:tabs>
                <w:tab w:val="right" w:leader="hyphen" w:pos="8568"/>
              </w:tabs>
              <w:contextualSpacing/>
              <w:jc w:val="both"/>
              <w:rPr>
                <w:sz w:val="28"/>
                <w:szCs w:val="28"/>
              </w:rPr>
            </w:pPr>
            <w:r w:rsidRPr="00D674A4">
              <w:rPr>
                <w:bCs/>
                <w:sz w:val="28"/>
                <w:szCs w:val="28"/>
              </w:rPr>
              <w:t xml:space="preserve">5. </w:t>
            </w:r>
            <w:r w:rsidRPr="00D674A4">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shd w:val="clear" w:color="auto" w:fill="auto"/>
            <w:vAlign w:val="bottom"/>
          </w:tcPr>
          <w:p w:rsidR="00D674A4" w:rsidRPr="00D674A4" w:rsidRDefault="00D674A4" w:rsidP="00D674A4">
            <w:pPr>
              <w:rPr>
                <w:sz w:val="28"/>
                <w:szCs w:val="28"/>
              </w:rPr>
            </w:pPr>
            <w:r w:rsidRPr="00D674A4">
              <w:rPr>
                <w:sz w:val="28"/>
                <w:szCs w:val="28"/>
              </w:rPr>
              <w:t>7</w:t>
            </w:r>
          </w:p>
        </w:tc>
      </w:tr>
      <w:tr w:rsidR="00D674A4" w:rsidRPr="00D674A4" w:rsidTr="005D6880">
        <w:tc>
          <w:tcPr>
            <w:tcW w:w="8784" w:type="dxa"/>
            <w:shd w:val="clear" w:color="auto" w:fill="auto"/>
          </w:tcPr>
          <w:p w:rsidR="00D674A4" w:rsidRPr="00D674A4" w:rsidRDefault="00D674A4" w:rsidP="00D674A4">
            <w:pPr>
              <w:jc w:val="both"/>
              <w:rPr>
                <w:bCs/>
                <w:sz w:val="28"/>
                <w:szCs w:val="28"/>
              </w:rPr>
            </w:pPr>
            <w:r w:rsidRPr="00D674A4">
              <w:rPr>
                <w:sz w:val="28"/>
                <w:szCs w:val="28"/>
              </w:rPr>
              <w:t>5.1.Содержание дисциплины………………………………………………</w:t>
            </w:r>
          </w:p>
        </w:tc>
        <w:tc>
          <w:tcPr>
            <w:tcW w:w="496" w:type="dxa"/>
            <w:shd w:val="clear" w:color="auto" w:fill="auto"/>
            <w:vAlign w:val="bottom"/>
          </w:tcPr>
          <w:p w:rsidR="00D674A4" w:rsidRPr="00D674A4" w:rsidRDefault="00D674A4" w:rsidP="00D674A4">
            <w:pPr>
              <w:rPr>
                <w:sz w:val="28"/>
                <w:szCs w:val="28"/>
              </w:rPr>
            </w:pPr>
            <w:r w:rsidRPr="00D674A4">
              <w:rPr>
                <w:sz w:val="28"/>
                <w:szCs w:val="28"/>
              </w:rPr>
              <w:t>7</w:t>
            </w:r>
          </w:p>
        </w:tc>
      </w:tr>
      <w:tr w:rsidR="00D674A4" w:rsidRPr="00D674A4" w:rsidTr="005D6880">
        <w:tc>
          <w:tcPr>
            <w:tcW w:w="8784" w:type="dxa"/>
            <w:shd w:val="clear" w:color="auto" w:fill="auto"/>
          </w:tcPr>
          <w:p w:rsidR="00D674A4" w:rsidRPr="00D674A4" w:rsidRDefault="00D674A4" w:rsidP="00D674A4">
            <w:pPr>
              <w:jc w:val="both"/>
              <w:rPr>
                <w:sz w:val="28"/>
                <w:szCs w:val="28"/>
              </w:rPr>
            </w:pPr>
            <w:r w:rsidRPr="00D674A4">
              <w:rPr>
                <w:sz w:val="28"/>
                <w:szCs w:val="28"/>
              </w:rPr>
              <w:t>5.2. Учебно-тематический план……………………………………………</w:t>
            </w:r>
          </w:p>
        </w:tc>
        <w:tc>
          <w:tcPr>
            <w:tcW w:w="496" w:type="dxa"/>
            <w:shd w:val="clear" w:color="auto" w:fill="auto"/>
            <w:vAlign w:val="bottom"/>
          </w:tcPr>
          <w:p w:rsidR="00D674A4" w:rsidRPr="00D674A4" w:rsidRDefault="00D674A4" w:rsidP="00D674A4">
            <w:pPr>
              <w:rPr>
                <w:sz w:val="28"/>
                <w:szCs w:val="28"/>
              </w:rPr>
            </w:pPr>
            <w:r w:rsidRPr="00D674A4">
              <w:rPr>
                <w:sz w:val="28"/>
                <w:szCs w:val="28"/>
              </w:rPr>
              <w:t>13</w:t>
            </w:r>
          </w:p>
        </w:tc>
      </w:tr>
      <w:tr w:rsidR="00D674A4" w:rsidRPr="00D674A4" w:rsidTr="005D6880">
        <w:tc>
          <w:tcPr>
            <w:tcW w:w="8784" w:type="dxa"/>
            <w:shd w:val="clear" w:color="auto" w:fill="auto"/>
          </w:tcPr>
          <w:p w:rsidR="00D674A4" w:rsidRPr="00D674A4" w:rsidRDefault="00D674A4" w:rsidP="00D674A4">
            <w:pPr>
              <w:contextualSpacing/>
              <w:jc w:val="both"/>
              <w:rPr>
                <w:sz w:val="28"/>
                <w:szCs w:val="28"/>
              </w:rPr>
            </w:pPr>
            <w:r w:rsidRPr="00D674A4">
              <w:rPr>
                <w:sz w:val="28"/>
                <w:szCs w:val="28"/>
              </w:rPr>
              <w:t>5.3.Содержание семинаров, практических занятий………………………</w:t>
            </w:r>
          </w:p>
        </w:tc>
        <w:tc>
          <w:tcPr>
            <w:tcW w:w="496" w:type="dxa"/>
            <w:shd w:val="clear" w:color="auto" w:fill="auto"/>
            <w:vAlign w:val="bottom"/>
          </w:tcPr>
          <w:p w:rsidR="00D674A4" w:rsidRPr="00D674A4" w:rsidRDefault="00D674A4" w:rsidP="00D674A4">
            <w:pPr>
              <w:rPr>
                <w:sz w:val="28"/>
                <w:szCs w:val="28"/>
              </w:rPr>
            </w:pPr>
            <w:r w:rsidRPr="00D674A4">
              <w:rPr>
                <w:sz w:val="28"/>
                <w:szCs w:val="28"/>
              </w:rPr>
              <w:t>14</w:t>
            </w:r>
          </w:p>
        </w:tc>
      </w:tr>
      <w:tr w:rsidR="00D674A4" w:rsidRPr="00D674A4" w:rsidTr="005D6880">
        <w:tc>
          <w:tcPr>
            <w:tcW w:w="8784" w:type="dxa"/>
            <w:shd w:val="clear" w:color="auto" w:fill="auto"/>
          </w:tcPr>
          <w:p w:rsidR="00D674A4" w:rsidRPr="00D674A4" w:rsidRDefault="00D674A4" w:rsidP="00D674A4">
            <w:pPr>
              <w:jc w:val="both"/>
              <w:rPr>
                <w:bCs/>
                <w:sz w:val="28"/>
                <w:szCs w:val="28"/>
              </w:rPr>
            </w:pPr>
            <w:r w:rsidRPr="00D674A4">
              <w:rPr>
                <w:bCs/>
                <w:sz w:val="28"/>
                <w:szCs w:val="28"/>
              </w:rPr>
              <w:t>6. Перечень учебно-методического обеспечения для самостоятельной работы обучающихся по дисциплине……………………………………..</w:t>
            </w:r>
          </w:p>
        </w:tc>
        <w:tc>
          <w:tcPr>
            <w:tcW w:w="496" w:type="dxa"/>
            <w:shd w:val="clear" w:color="auto" w:fill="auto"/>
            <w:vAlign w:val="bottom"/>
          </w:tcPr>
          <w:p w:rsidR="00D674A4" w:rsidRPr="00D674A4" w:rsidRDefault="00D674A4" w:rsidP="00D674A4">
            <w:pPr>
              <w:rPr>
                <w:sz w:val="28"/>
                <w:szCs w:val="28"/>
              </w:rPr>
            </w:pPr>
            <w:r w:rsidRPr="00D674A4">
              <w:rPr>
                <w:sz w:val="28"/>
                <w:szCs w:val="28"/>
              </w:rPr>
              <w:t>1</w:t>
            </w:r>
            <w:r w:rsidR="00A80619">
              <w:rPr>
                <w:sz w:val="28"/>
                <w:szCs w:val="28"/>
              </w:rPr>
              <w:t>7</w:t>
            </w:r>
          </w:p>
        </w:tc>
      </w:tr>
      <w:tr w:rsidR="00D674A4" w:rsidRPr="00D674A4" w:rsidTr="005D6880">
        <w:tc>
          <w:tcPr>
            <w:tcW w:w="8784" w:type="dxa"/>
            <w:shd w:val="clear" w:color="auto" w:fill="auto"/>
          </w:tcPr>
          <w:p w:rsidR="00D674A4" w:rsidRPr="00D674A4" w:rsidRDefault="00D674A4" w:rsidP="00D674A4">
            <w:pPr>
              <w:jc w:val="both"/>
              <w:rPr>
                <w:bCs/>
                <w:sz w:val="28"/>
                <w:szCs w:val="28"/>
              </w:rPr>
            </w:pPr>
            <w:r w:rsidRPr="00D674A4">
              <w:rPr>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shd w:val="clear" w:color="auto" w:fill="auto"/>
            <w:vAlign w:val="bottom"/>
          </w:tcPr>
          <w:p w:rsidR="00D674A4" w:rsidRPr="00D674A4" w:rsidRDefault="00D674A4" w:rsidP="00D674A4">
            <w:pPr>
              <w:rPr>
                <w:sz w:val="28"/>
                <w:szCs w:val="28"/>
              </w:rPr>
            </w:pPr>
            <w:r w:rsidRPr="00D674A4">
              <w:rPr>
                <w:sz w:val="28"/>
                <w:szCs w:val="28"/>
              </w:rPr>
              <w:t>1</w:t>
            </w:r>
            <w:r w:rsidR="00A80619">
              <w:rPr>
                <w:sz w:val="28"/>
                <w:szCs w:val="28"/>
              </w:rPr>
              <w:t>7</w:t>
            </w:r>
          </w:p>
        </w:tc>
      </w:tr>
      <w:tr w:rsidR="00D674A4" w:rsidRPr="00D674A4" w:rsidTr="005D6880">
        <w:tc>
          <w:tcPr>
            <w:tcW w:w="8784" w:type="dxa"/>
            <w:shd w:val="clear" w:color="auto" w:fill="auto"/>
          </w:tcPr>
          <w:p w:rsidR="00D674A4" w:rsidRPr="00D674A4" w:rsidRDefault="00D674A4" w:rsidP="00D674A4">
            <w:pPr>
              <w:jc w:val="both"/>
              <w:rPr>
                <w:sz w:val="28"/>
                <w:szCs w:val="28"/>
              </w:rPr>
            </w:pPr>
            <w:r w:rsidRPr="00D674A4">
              <w:rPr>
                <w:sz w:val="28"/>
                <w:szCs w:val="28"/>
              </w:rPr>
              <w:t>6.2. Перечень вопросов, заданий, тем для подготовки к текущему контролю……………………………………………</w:t>
            </w:r>
          </w:p>
        </w:tc>
        <w:tc>
          <w:tcPr>
            <w:tcW w:w="496" w:type="dxa"/>
            <w:shd w:val="clear" w:color="auto" w:fill="auto"/>
            <w:vAlign w:val="bottom"/>
          </w:tcPr>
          <w:p w:rsidR="00D674A4" w:rsidRPr="00D674A4" w:rsidRDefault="00D674A4" w:rsidP="00D674A4">
            <w:pPr>
              <w:rPr>
                <w:sz w:val="28"/>
                <w:szCs w:val="28"/>
              </w:rPr>
            </w:pPr>
            <w:r w:rsidRPr="00D674A4">
              <w:rPr>
                <w:sz w:val="28"/>
                <w:szCs w:val="28"/>
              </w:rPr>
              <w:t>20</w:t>
            </w:r>
          </w:p>
        </w:tc>
      </w:tr>
      <w:tr w:rsidR="00D674A4" w:rsidRPr="00D674A4" w:rsidTr="005D6880">
        <w:tc>
          <w:tcPr>
            <w:tcW w:w="8784" w:type="dxa"/>
            <w:shd w:val="clear" w:color="auto" w:fill="auto"/>
          </w:tcPr>
          <w:p w:rsidR="00D674A4" w:rsidRPr="00D674A4" w:rsidRDefault="00D674A4" w:rsidP="00D674A4">
            <w:pPr>
              <w:jc w:val="both"/>
              <w:rPr>
                <w:color w:val="000000"/>
                <w:sz w:val="28"/>
                <w:szCs w:val="28"/>
              </w:rPr>
            </w:pPr>
            <w:r w:rsidRPr="00D674A4">
              <w:rPr>
                <w:sz w:val="28"/>
                <w:szCs w:val="28"/>
              </w:rPr>
              <w:t>7. Фонд оценочных средств для проведения промежуточной аттестации обучающихся по дисциплине……………………………</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2</w:t>
            </w:r>
            <w:r w:rsidR="00A312B4">
              <w:rPr>
                <w:color w:val="000000"/>
                <w:sz w:val="28"/>
                <w:szCs w:val="28"/>
              </w:rPr>
              <w:t>2</w:t>
            </w:r>
          </w:p>
        </w:tc>
      </w:tr>
      <w:tr w:rsidR="00D674A4" w:rsidRPr="00D674A4" w:rsidTr="005D6880">
        <w:tc>
          <w:tcPr>
            <w:tcW w:w="8784" w:type="dxa"/>
            <w:shd w:val="clear" w:color="auto" w:fill="auto"/>
          </w:tcPr>
          <w:p w:rsidR="00D674A4" w:rsidRPr="00D674A4" w:rsidRDefault="00D674A4" w:rsidP="00D674A4">
            <w:pPr>
              <w:jc w:val="both"/>
              <w:rPr>
                <w:sz w:val="28"/>
                <w:szCs w:val="28"/>
              </w:rPr>
            </w:pPr>
            <w:r w:rsidRPr="00D674A4">
              <w:rPr>
                <w:sz w:val="28"/>
                <w:szCs w:val="28"/>
              </w:rPr>
              <w:t>8. Перечень основной и дополнительной учебной литературы, необходимой для освоения дисциплины…………………...……………..</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35</w:t>
            </w:r>
          </w:p>
        </w:tc>
      </w:tr>
      <w:tr w:rsidR="00D674A4" w:rsidRPr="00D674A4" w:rsidTr="005D6880">
        <w:tc>
          <w:tcPr>
            <w:tcW w:w="8784" w:type="dxa"/>
            <w:shd w:val="clear" w:color="auto" w:fill="auto"/>
          </w:tcPr>
          <w:p w:rsidR="00D674A4" w:rsidRPr="00D674A4" w:rsidRDefault="00D674A4" w:rsidP="00D674A4">
            <w:pPr>
              <w:tabs>
                <w:tab w:val="right" w:pos="720"/>
              </w:tabs>
              <w:jc w:val="both"/>
              <w:rPr>
                <w:sz w:val="28"/>
                <w:szCs w:val="28"/>
              </w:rPr>
            </w:pPr>
            <w:r w:rsidRPr="00D674A4">
              <w:rPr>
                <w:sz w:val="28"/>
                <w:szCs w:val="28"/>
              </w:rPr>
              <w:t>9. П</w:t>
            </w:r>
            <w:r w:rsidRPr="00D674A4">
              <w:rPr>
                <w:bCs/>
                <w:sz w:val="28"/>
                <w:szCs w:val="28"/>
              </w:rPr>
              <w:t>еречень ресурсов информационно-телекоммуникационной сети «Интернет», необходимых для освоения дисциплины</w:t>
            </w:r>
            <w:r w:rsidRPr="00D674A4">
              <w:rPr>
                <w:sz w:val="28"/>
                <w:szCs w:val="28"/>
              </w:rPr>
              <w:t>……………...……</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36</w:t>
            </w:r>
          </w:p>
        </w:tc>
      </w:tr>
      <w:tr w:rsidR="00D674A4" w:rsidRPr="00D674A4" w:rsidTr="005D6880">
        <w:trPr>
          <w:trHeight w:val="473"/>
        </w:trPr>
        <w:tc>
          <w:tcPr>
            <w:tcW w:w="8784" w:type="dxa"/>
            <w:shd w:val="clear" w:color="auto" w:fill="auto"/>
          </w:tcPr>
          <w:p w:rsidR="00D674A4" w:rsidRPr="00D674A4" w:rsidRDefault="00D674A4" w:rsidP="00D674A4">
            <w:pPr>
              <w:overflowPunct w:val="0"/>
              <w:jc w:val="both"/>
              <w:textAlignment w:val="baseline"/>
              <w:rPr>
                <w:sz w:val="28"/>
                <w:szCs w:val="28"/>
              </w:rPr>
            </w:pPr>
            <w:r w:rsidRPr="00D674A4">
              <w:rPr>
                <w:sz w:val="28"/>
                <w:szCs w:val="28"/>
              </w:rPr>
              <w:t>10. Методические указания для обучающихся по освоению дисциплины………………………………………………………………….</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37</w:t>
            </w:r>
          </w:p>
        </w:tc>
      </w:tr>
      <w:tr w:rsidR="00D674A4" w:rsidRPr="00D674A4" w:rsidTr="005D6880">
        <w:tc>
          <w:tcPr>
            <w:tcW w:w="8784" w:type="dxa"/>
            <w:shd w:val="clear" w:color="auto" w:fill="auto"/>
          </w:tcPr>
          <w:p w:rsidR="00D674A4" w:rsidRPr="00D674A4" w:rsidRDefault="00D674A4" w:rsidP="00D674A4">
            <w:pPr>
              <w:overflowPunct w:val="0"/>
              <w:jc w:val="both"/>
              <w:textAlignment w:val="baseline"/>
              <w:rPr>
                <w:sz w:val="28"/>
                <w:szCs w:val="28"/>
              </w:rPr>
            </w:pPr>
            <w:r w:rsidRPr="00D674A4">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38</w:t>
            </w:r>
          </w:p>
        </w:tc>
      </w:tr>
      <w:tr w:rsidR="00D674A4" w:rsidRPr="00D674A4" w:rsidTr="005D6880">
        <w:tc>
          <w:tcPr>
            <w:tcW w:w="8784" w:type="dxa"/>
            <w:shd w:val="clear" w:color="auto" w:fill="auto"/>
          </w:tcPr>
          <w:p w:rsidR="00D674A4" w:rsidRPr="00D674A4" w:rsidRDefault="00D674A4" w:rsidP="00D674A4">
            <w:pPr>
              <w:overflowPunct w:val="0"/>
              <w:jc w:val="both"/>
              <w:textAlignment w:val="baseline"/>
              <w:rPr>
                <w:sz w:val="28"/>
                <w:szCs w:val="28"/>
              </w:rPr>
            </w:pPr>
            <w:r w:rsidRPr="00D674A4">
              <w:rPr>
                <w:bCs/>
                <w:sz w:val="28"/>
                <w:szCs w:val="28"/>
              </w:rPr>
              <w:t>12. Описание материально-технической базы, необходимой для осуществления образовательного процесса по дисциплине……………</w:t>
            </w:r>
          </w:p>
        </w:tc>
        <w:tc>
          <w:tcPr>
            <w:tcW w:w="496" w:type="dxa"/>
            <w:shd w:val="clear" w:color="auto" w:fill="auto"/>
            <w:vAlign w:val="bottom"/>
          </w:tcPr>
          <w:p w:rsidR="00D674A4" w:rsidRPr="00D674A4" w:rsidRDefault="00D674A4" w:rsidP="00D674A4">
            <w:pPr>
              <w:rPr>
                <w:color w:val="000000"/>
                <w:sz w:val="28"/>
                <w:szCs w:val="28"/>
              </w:rPr>
            </w:pPr>
            <w:r w:rsidRPr="00D674A4">
              <w:rPr>
                <w:color w:val="000000"/>
                <w:sz w:val="28"/>
                <w:szCs w:val="28"/>
              </w:rPr>
              <w:t>3</w:t>
            </w:r>
            <w:r w:rsidR="00A312B4">
              <w:rPr>
                <w:color w:val="000000"/>
                <w:sz w:val="28"/>
                <w:szCs w:val="28"/>
              </w:rPr>
              <w:t>8</w:t>
            </w:r>
          </w:p>
        </w:tc>
      </w:tr>
    </w:tbl>
    <w:p w:rsidR="00D674A4" w:rsidRPr="00D674A4" w:rsidRDefault="00D674A4" w:rsidP="00D674A4">
      <w:pPr>
        <w:spacing w:line="276" w:lineRule="auto"/>
        <w:jc w:val="both"/>
        <w:rPr>
          <w:b/>
          <w:sz w:val="28"/>
          <w:szCs w:val="28"/>
        </w:rPr>
      </w:pPr>
    </w:p>
    <w:p w:rsidR="001A3E1F" w:rsidRPr="001A3E1F" w:rsidRDefault="001A3E1F" w:rsidP="001A3E1F">
      <w:pPr>
        <w:spacing w:line="276" w:lineRule="auto"/>
        <w:jc w:val="both"/>
        <w:rPr>
          <w:b/>
          <w:sz w:val="28"/>
          <w:szCs w:val="28"/>
        </w:rPr>
      </w:pPr>
    </w:p>
    <w:p w:rsidR="009237A0" w:rsidRPr="008746E9" w:rsidRDefault="009237A0" w:rsidP="00C544D7">
      <w:pPr>
        <w:spacing w:line="276" w:lineRule="auto"/>
        <w:rPr>
          <w:b/>
          <w:sz w:val="28"/>
          <w:szCs w:val="28"/>
        </w:rPr>
      </w:pPr>
    </w:p>
    <w:p w:rsidR="009237A0" w:rsidRPr="008746E9" w:rsidRDefault="009237A0" w:rsidP="00C544D7">
      <w:pPr>
        <w:spacing w:line="276" w:lineRule="auto"/>
        <w:rPr>
          <w:b/>
          <w:sz w:val="28"/>
          <w:szCs w:val="28"/>
        </w:rPr>
      </w:pPr>
    </w:p>
    <w:p w:rsidR="009237A0" w:rsidRPr="008746E9" w:rsidRDefault="009237A0" w:rsidP="00C544D7">
      <w:pPr>
        <w:spacing w:line="276" w:lineRule="auto"/>
        <w:rPr>
          <w:b/>
          <w:sz w:val="28"/>
          <w:szCs w:val="28"/>
        </w:rPr>
      </w:pPr>
    </w:p>
    <w:p w:rsidR="0007153D" w:rsidRPr="008746E9" w:rsidRDefault="0044414B" w:rsidP="00C544D7">
      <w:pPr>
        <w:spacing w:line="276" w:lineRule="auto"/>
        <w:rPr>
          <w:b/>
          <w:sz w:val="28"/>
          <w:szCs w:val="28"/>
        </w:rPr>
      </w:pPr>
      <w:r>
        <w:rPr>
          <w:b/>
          <w:sz w:val="28"/>
          <w:szCs w:val="28"/>
        </w:rPr>
        <w:br w:type="page"/>
      </w:r>
      <w:r w:rsidR="00BE05AF" w:rsidRPr="008746E9">
        <w:rPr>
          <w:b/>
          <w:sz w:val="28"/>
          <w:szCs w:val="28"/>
        </w:rPr>
        <w:lastRenderedPageBreak/>
        <w:t xml:space="preserve">1. </w:t>
      </w:r>
      <w:r w:rsidR="000A38A0" w:rsidRPr="008746E9">
        <w:rPr>
          <w:b/>
          <w:sz w:val="28"/>
          <w:szCs w:val="28"/>
        </w:rPr>
        <w:t>Наименование дисциплины</w:t>
      </w:r>
      <w:r w:rsidR="0007153D" w:rsidRPr="008746E9">
        <w:rPr>
          <w:b/>
          <w:sz w:val="28"/>
          <w:szCs w:val="28"/>
        </w:rPr>
        <w:t>:</w:t>
      </w:r>
    </w:p>
    <w:p w:rsidR="008A6591" w:rsidRPr="008746E9" w:rsidRDefault="008345C4" w:rsidP="00C544D7">
      <w:pPr>
        <w:spacing w:line="276" w:lineRule="auto"/>
        <w:jc w:val="both"/>
        <w:rPr>
          <w:sz w:val="28"/>
          <w:szCs w:val="28"/>
        </w:rPr>
      </w:pPr>
      <w:r w:rsidRPr="008746E9">
        <w:rPr>
          <w:sz w:val="28"/>
          <w:szCs w:val="28"/>
        </w:rPr>
        <w:t>«</w:t>
      </w:r>
      <w:r w:rsidR="00BA6E87">
        <w:rPr>
          <w:sz w:val="28"/>
          <w:szCs w:val="28"/>
        </w:rPr>
        <w:t>Рынок ценных бумаг</w:t>
      </w:r>
      <w:r w:rsidR="00560BEF">
        <w:rPr>
          <w:sz w:val="28"/>
          <w:szCs w:val="28"/>
        </w:rPr>
        <w:t xml:space="preserve"> </w:t>
      </w:r>
      <w:r w:rsidR="00613F23">
        <w:rPr>
          <w:sz w:val="28"/>
          <w:szCs w:val="28"/>
        </w:rPr>
        <w:t>и фондовая биржа</w:t>
      </w:r>
      <w:r w:rsidRPr="008746E9">
        <w:rPr>
          <w:sz w:val="28"/>
          <w:szCs w:val="28"/>
        </w:rPr>
        <w:t>»</w:t>
      </w:r>
    </w:p>
    <w:p w:rsidR="00281480" w:rsidRPr="008746E9" w:rsidRDefault="00A632C3" w:rsidP="00C544D7">
      <w:pPr>
        <w:spacing w:line="276" w:lineRule="auto"/>
        <w:jc w:val="both"/>
        <w:rPr>
          <w:sz w:val="28"/>
          <w:szCs w:val="28"/>
        </w:rPr>
      </w:pPr>
      <w:r w:rsidRPr="008746E9">
        <w:rPr>
          <w:sz w:val="28"/>
          <w:szCs w:val="28"/>
        </w:rPr>
        <w:t xml:space="preserve"> </w:t>
      </w:r>
    </w:p>
    <w:bookmarkEnd w:id="0"/>
    <w:bookmarkEnd w:id="1"/>
    <w:p w:rsidR="00961E95" w:rsidRPr="008746E9" w:rsidRDefault="000A38A0" w:rsidP="00225584">
      <w:pPr>
        <w:spacing w:line="276" w:lineRule="auto"/>
        <w:jc w:val="both"/>
        <w:rPr>
          <w:b/>
          <w:sz w:val="28"/>
          <w:szCs w:val="28"/>
        </w:rPr>
      </w:pPr>
      <w:r w:rsidRPr="008746E9">
        <w:rPr>
          <w:b/>
          <w:sz w:val="28"/>
          <w:szCs w:val="28"/>
        </w:rPr>
        <w:t xml:space="preserve">2. </w:t>
      </w:r>
      <w:r w:rsidR="008345C4" w:rsidRPr="008746E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61"/>
        <w:gridCol w:w="2408"/>
        <w:gridCol w:w="2268"/>
        <w:gridCol w:w="3680"/>
      </w:tblGrid>
      <w:tr w:rsidR="00EF7BD9" w:rsidRPr="008746E9" w:rsidTr="00613F23">
        <w:trPr>
          <w:trHeight w:val="145"/>
        </w:trPr>
        <w:tc>
          <w:tcPr>
            <w:tcW w:w="516" w:type="pct"/>
            <w:shd w:val="clear" w:color="auto" w:fill="FFFFFF"/>
          </w:tcPr>
          <w:p w:rsidR="00EF7BD9" w:rsidRPr="008746E9" w:rsidRDefault="00EF7BD9" w:rsidP="008A6591">
            <w:pPr>
              <w:jc w:val="center"/>
              <w:rPr>
                <w:b/>
                <w:sz w:val="22"/>
                <w:szCs w:val="22"/>
              </w:rPr>
            </w:pPr>
            <w:r w:rsidRPr="008746E9">
              <w:rPr>
                <w:b/>
                <w:sz w:val="22"/>
                <w:szCs w:val="22"/>
              </w:rPr>
              <w:t>Код</w:t>
            </w:r>
          </w:p>
          <w:p w:rsidR="00EF7BD9" w:rsidRPr="008746E9" w:rsidRDefault="00EF7BD9" w:rsidP="008A6591">
            <w:pPr>
              <w:jc w:val="center"/>
              <w:rPr>
                <w:b/>
                <w:sz w:val="22"/>
                <w:szCs w:val="22"/>
              </w:rPr>
            </w:pPr>
            <w:r w:rsidRPr="008746E9">
              <w:rPr>
                <w:b/>
                <w:sz w:val="22"/>
                <w:szCs w:val="22"/>
              </w:rPr>
              <w:t>компетенции</w:t>
            </w:r>
          </w:p>
        </w:tc>
        <w:tc>
          <w:tcPr>
            <w:tcW w:w="1292" w:type="pct"/>
            <w:shd w:val="clear" w:color="auto" w:fill="FFFFFF"/>
          </w:tcPr>
          <w:p w:rsidR="00EF7BD9" w:rsidRPr="008746E9" w:rsidRDefault="00EF7BD9" w:rsidP="008A6591">
            <w:pPr>
              <w:jc w:val="center"/>
              <w:rPr>
                <w:b/>
                <w:sz w:val="22"/>
                <w:szCs w:val="22"/>
              </w:rPr>
            </w:pPr>
            <w:r w:rsidRPr="008746E9">
              <w:rPr>
                <w:b/>
                <w:sz w:val="22"/>
                <w:szCs w:val="22"/>
              </w:rPr>
              <w:t>Наименование компетенции</w:t>
            </w:r>
          </w:p>
        </w:tc>
        <w:tc>
          <w:tcPr>
            <w:tcW w:w="1217" w:type="pct"/>
            <w:shd w:val="clear" w:color="auto" w:fill="FFFFFF"/>
          </w:tcPr>
          <w:p w:rsidR="00A260A4" w:rsidRPr="008746E9" w:rsidRDefault="00A260A4" w:rsidP="00A260A4">
            <w:pPr>
              <w:rPr>
                <w:b/>
              </w:rPr>
            </w:pPr>
            <w:r w:rsidRPr="008746E9">
              <w:rPr>
                <w:b/>
              </w:rPr>
              <w:t>Индикаторы</w:t>
            </w:r>
          </w:p>
          <w:p w:rsidR="00A260A4" w:rsidRPr="008746E9" w:rsidRDefault="00A260A4" w:rsidP="00A260A4">
            <w:pPr>
              <w:rPr>
                <w:b/>
              </w:rPr>
            </w:pPr>
            <w:r w:rsidRPr="008746E9">
              <w:rPr>
                <w:b/>
              </w:rPr>
              <w:t>достижения</w:t>
            </w:r>
          </w:p>
          <w:p w:rsidR="00EF7BD9" w:rsidRPr="008746E9" w:rsidRDefault="00A260A4" w:rsidP="00A260A4">
            <w:pPr>
              <w:rPr>
                <w:b/>
                <w:sz w:val="22"/>
                <w:szCs w:val="22"/>
              </w:rPr>
            </w:pPr>
            <w:r w:rsidRPr="008746E9">
              <w:rPr>
                <w:b/>
              </w:rPr>
              <w:t>компетенции</w:t>
            </w:r>
          </w:p>
        </w:tc>
        <w:tc>
          <w:tcPr>
            <w:tcW w:w="1975" w:type="pct"/>
            <w:shd w:val="clear" w:color="auto" w:fill="FFFFFF"/>
          </w:tcPr>
          <w:p w:rsidR="00EF7BD9" w:rsidRPr="008746E9" w:rsidRDefault="00A260A4" w:rsidP="008A6591">
            <w:pPr>
              <w:jc w:val="center"/>
              <w:rPr>
                <w:b/>
                <w:sz w:val="22"/>
                <w:szCs w:val="22"/>
              </w:rPr>
            </w:pPr>
            <w:r w:rsidRPr="008746E9">
              <w:rPr>
                <w:b/>
              </w:rPr>
              <w:t>Результаты обучения (умения и знания), соотнесенные с индикаторами достижения компетенции</w:t>
            </w:r>
          </w:p>
        </w:tc>
      </w:tr>
      <w:tr w:rsidR="00462CC3" w:rsidRPr="00BA44EA" w:rsidTr="00613F23">
        <w:trPr>
          <w:trHeight w:val="145"/>
        </w:trPr>
        <w:tc>
          <w:tcPr>
            <w:tcW w:w="516" w:type="pct"/>
            <w:shd w:val="clear" w:color="auto" w:fill="FFFFFF"/>
          </w:tcPr>
          <w:p w:rsidR="008F6C14" w:rsidRPr="00BA44EA" w:rsidRDefault="00560BEF" w:rsidP="008F6C14">
            <w:pPr>
              <w:jc w:val="both"/>
              <w:rPr>
                <w:sz w:val="22"/>
                <w:szCs w:val="22"/>
              </w:rPr>
            </w:pPr>
            <w:r w:rsidRPr="00BA44EA">
              <w:rPr>
                <w:sz w:val="22"/>
                <w:szCs w:val="22"/>
              </w:rPr>
              <w:t>П</w:t>
            </w:r>
            <w:r w:rsidR="008D6564" w:rsidRPr="00BA44EA">
              <w:rPr>
                <w:sz w:val="22"/>
                <w:szCs w:val="22"/>
              </w:rPr>
              <w:t>К</w:t>
            </w:r>
            <w:r w:rsidRPr="00BA44EA">
              <w:rPr>
                <w:sz w:val="22"/>
                <w:szCs w:val="22"/>
              </w:rPr>
              <w:t>-1</w:t>
            </w:r>
          </w:p>
          <w:p w:rsidR="00462CC3" w:rsidRPr="00BA44EA" w:rsidRDefault="00462CC3" w:rsidP="00636E96">
            <w:pPr>
              <w:jc w:val="both"/>
              <w:rPr>
                <w:sz w:val="22"/>
                <w:szCs w:val="22"/>
              </w:rPr>
            </w:pPr>
          </w:p>
        </w:tc>
        <w:tc>
          <w:tcPr>
            <w:tcW w:w="1292" w:type="pct"/>
            <w:shd w:val="clear" w:color="auto" w:fill="FFFFFF"/>
          </w:tcPr>
          <w:p w:rsidR="00462CC3" w:rsidRPr="00BA44EA" w:rsidRDefault="008D6564" w:rsidP="00A80619">
            <w:pPr>
              <w:rPr>
                <w:color w:val="000000"/>
                <w:sz w:val="22"/>
                <w:szCs w:val="22"/>
              </w:rPr>
            </w:pPr>
            <w:r w:rsidRPr="00BA44EA">
              <w:rPr>
                <w:color w:val="000000"/>
                <w:sz w:val="22"/>
                <w:szCs w:val="22"/>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w:t>
            </w:r>
            <w:r w:rsidR="00A543A5">
              <w:rPr>
                <w:color w:val="000000"/>
                <w:sz w:val="22"/>
                <w:szCs w:val="22"/>
              </w:rPr>
              <w:t xml:space="preserve"> </w:t>
            </w:r>
            <w:r w:rsidR="00A543A5" w:rsidRPr="00F42A62">
              <w:rPr>
                <w:bCs/>
              </w:rPr>
              <w:t>инвестиционных фондов, управляющего ипотечным покрытием, деятельности ипотечных агентов</w:t>
            </w:r>
          </w:p>
        </w:tc>
        <w:tc>
          <w:tcPr>
            <w:tcW w:w="1217" w:type="pct"/>
            <w:shd w:val="clear" w:color="auto" w:fill="FFFFFF"/>
          </w:tcPr>
          <w:p w:rsidR="00613F23" w:rsidRPr="00BA44EA" w:rsidRDefault="00613F23" w:rsidP="00613F23">
            <w:pPr>
              <w:tabs>
                <w:tab w:val="left" w:pos="352"/>
              </w:tabs>
              <w:rPr>
                <w:color w:val="000000"/>
                <w:sz w:val="22"/>
                <w:szCs w:val="22"/>
              </w:rPr>
            </w:pPr>
            <w:r w:rsidRPr="00BA44EA">
              <w:rPr>
                <w:color w:val="000000"/>
                <w:sz w:val="22"/>
                <w:szCs w:val="22"/>
              </w:rPr>
              <w:t>1. Применяет 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rsidR="00613F23" w:rsidRPr="00BA44EA" w:rsidRDefault="00613F23" w:rsidP="00613F23">
            <w:pPr>
              <w:tabs>
                <w:tab w:val="left" w:pos="352"/>
              </w:tabs>
              <w:rPr>
                <w:color w:val="000000"/>
                <w:sz w:val="22"/>
                <w:szCs w:val="22"/>
              </w:rPr>
            </w:pPr>
          </w:p>
          <w:p w:rsidR="00613F23" w:rsidRPr="00BA44EA" w:rsidRDefault="00613F23"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65419D" w:rsidRDefault="0065419D" w:rsidP="00613F23">
            <w:pPr>
              <w:tabs>
                <w:tab w:val="left" w:pos="352"/>
              </w:tabs>
              <w:rPr>
                <w:color w:val="000000"/>
                <w:sz w:val="22"/>
                <w:szCs w:val="22"/>
              </w:rPr>
            </w:pPr>
          </w:p>
          <w:p w:rsidR="00462CC3" w:rsidRPr="00BA44EA" w:rsidRDefault="00613F23" w:rsidP="00613F23">
            <w:pPr>
              <w:tabs>
                <w:tab w:val="left" w:pos="352"/>
              </w:tabs>
              <w:rPr>
                <w:color w:val="000000"/>
                <w:sz w:val="22"/>
                <w:szCs w:val="22"/>
              </w:rPr>
            </w:pPr>
            <w:r w:rsidRPr="00BA44EA">
              <w:rPr>
                <w:color w:val="000000"/>
                <w:sz w:val="22"/>
                <w:szCs w:val="22"/>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1975" w:type="pct"/>
            <w:shd w:val="clear" w:color="auto" w:fill="FFFFFF"/>
          </w:tcPr>
          <w:p w:rsidR="00F27614" w:rsidRPr="00BA44EA" w:rsidRDefault="00F27614" w:rsidP="00A80619">
            <w:pPr>
              <w:widowControl w:val="0"/>
              <w:tabs>
                <w:tab w:val="left" w:pos="540"/>
              </w:tabs>
              <w:autoSpaceDE w:val="0"/>
              <w:autoSpaceDN w:val="0"/>
              <w:adjustRightInd w:val="0"/>
              <w:contextualSpacing/>
              <w:rPr>
                <w:sz w:val="22"/>
                <w:szCs w:val="22"/>
              </w:rPr>
            </w:pPr>
            <w:r w:rsidRPr="00BA44EA">
              <w:rPr>
                <w:i/>
                <w:sz w:val="22"/>
                <w:szCs w:val="22"/>
              </w:rPr>
              <w:t>Знать</w:t>
            </w:r>
            <w:r w:rsidRPr="00BA44EA">
              <w:rPr>
                <w:sz w:val="22"/>
                <w:szCs w:val="22"/>
              </w:rPr>
              <w:t xml:space="preserve"> тенденции рынка ценных бумаг</w:t>
            </w:r>
            <w:r w:rsidR="00F01569">
              <w:rPr>
                <w:sz w:val="22"/>
                <w:szCs w:val="22"/>
              </w:rPr>
              <w:t>,</w:t>
            </w:r>
            <w:r w:rsidRPr="00BA44EA">
              <w:rPr>
                <w:sz w:val="22"/>
                <w:szCs w:val="22"/>
              </w:rPr>
              <w:t xml:space="preserve"> виды ценных бумаг, виды профессиональной деятельности на рынке ценных бумаг, участников рынка ценных бумаг, основы государственного</w:t>
            </w:r>
            <w:r w:rsidR="00F01569">
              <w:rPr>
                <w:sz w:val="22"/>
                <w:szCs w:val="22"/>
              </w:rPr>
              <w:t xml:space="preserve"> регулирования</w:t>
            </w:r>
            <w:r w:rsidRPr="00BA44EA">
              <w:rPr>
                <w:sz w:val="22"/>
                <w:szCs w:val="22"/>
              </w:rPr>
              <w:t xml:space="preserve"> и саморегулирования рынка ценных бумаг.</w:t>
            </w:r>
          </w:p>
          <w:p w:rsidR="00F27614" w:rsidRPr="00BA44EA" w:rsidRDefault="00F27614" w:rsidP="00A80619">
            <w:pPr>
              <w:widowControl w:val="0"/>
              <w:tabs>
                <w:tab w:val="left" w:pos="540"/>
              </w:tabs>
              <w:autoSpaceDE w:val="0"/>
              <w:autoSpaceDN w:val="0"/>
              <w:adjustRightInd w:val="0"/>
              <w:contextualSpacing/>
              <w:rPr>
                <w:sz w:val="22"/>
                <w:szCs w:val="22"/>
              </w:rPr>
            </w:pPr>
          </w:p>
          <w:p w:rsidR="00F3149E" w:rsidRPr="00BA44EA" w:rsidRDefault="00F27614" w:rsidP="00A80619">
            <w:pPr>
              <w:rPr>
                <w:sz w:val="22"/>
                <w:szCs w:val="22"/>
              </w:rPr>
            </w:pPr>
            <w:r w:rsidRPr="00BA44EA">
              <w:rPr>
                <w:i/>
                <w:sz w:val="22"/>
                <w:szCs w:val="22"/>
              </w:rPr>
              <w:t>Уметь</w:t>
            </w:r>
            <w:r w:rsidRPr="00BA44EA">
              <w:rPr>
                <w:sz w:val="22"/>
                <w:szCs w:val="22"/>
              </w:rPr>
              <w:t xml:space="preserve"> использовать на практике ценные бумаги для решения задач разных субъектов экономической деятельности: эмитентов, инвесторов, финансовых посредников; рассчитывать результаты инвестирования в ценные бумаги.</w:t>
            </w:r>
          </w:p>
          <w:p w:rsidR="00F27614" w:rsidRPr="00BA44EA" w:rsidRDefault="00F27614" w:rsidP="00A80619">
            <w:pPr>
              <w:rPr>
                <w:sz w:val="22"/>
                <w:szCs w:val="22"/>
              </w:rPr>
            </w:pPr>
          </w:p>
          <w:p w:rsidR="00F01569" w:rsidRDefault="00F01569" w:rsidP="00A80619">
            <w:pPr>
              <w:rPr>
                <w:i/>
                <w:sz w:val="22"/>
                <w:szCs w:val="22"/>
              </w:rPr>
            </w:pPr>
          </w:p>
          <w:p w:rsidR="00F01569" w:rsidRDefault="00F01569" w:rsidP="00A80619">
            <w:pPr>
              <w:rPr>
                <w:i/>
                <w:sz w:val="22"/>
                <w:szCs w:val="22"/>
              </w:rPr>
            </w:pPr>
          </w:p>
          <w:p w:rsidR="00F27614" w:rsidRDefault="00F01569" w:rsidP="00A80619">
            <w:pPr>
              <w:rPr>
                <w:color w:val="000000"/>
                <w:sz w:val="22"/>
                <w:szCs w:val="22"/>
              </w:rPr>
            </w:pPr>
            <w:r>
              <w:rPr>
                <w:i/>
                <w:sz w:val="22"/>
                <w:szCs w:val="22"/>
              </w:rPr>
              <w:t xml:space="preserve">Знать </w:t>
            </w:r>
            <w:r w:rsidRPr="00BA44EA">
              <w:rPr>
                <w:color w:val="000000"/>
                <w:sz w:val="22"/>
                <w:szCs w:val="22"/>
              </w:rPr>
              <w:t>лучшие мировые практики организации работы в рамках соответствующего вида профессиональной деятельности на финансовом рынке</w:t>
            </w:r>
            <w:r>
              <w:rPr>
                <w:color w:val="000000"/>
                <w:sz w:val="22"/>
                <w:szCs w:val="22"/>
              </w:rPr>
              <w:t xml:space="preserve"> </w:t>
            </w:r>
            <w:r w:rsidRPr="00BA44EA">
              <w:rPr>
                <w:color w:val="000000"/>
                <w:sz w:val="22"/>
                <w:szCs w:val="22"/>
              </w:rPr>
              <w:t>(брокерская, дилерская, депозитарная и т.п.)</w:t>
            </w:r>
          </w:p>
          <w:p w:rsidR="00F01569" w:rsidRDefault="00F01569" w:rsidP="00A80619">
            <w:pPr>
              <w:rPr>
                <w:color w:val="000000"/>
                <w:sz w:val="22"/>
                <w:szCs w:val="22"/>
              </w:rPr>
            </w:pPr>
          </w:p>
          <w:p w:rsidR="00F01569" w:rsidRPr="00F01569" w:rsidRDefault="00F01569" w:rsidP="00A80619">
            <w:pPr>
              <w:rPr>
                <w:sz w:val="22"/>
                <w:szCs w:val="22"/>
              </w:rPr>
            </w:pPr>
            <w:r>
              <w:rPr>
                <w:i/>
                <w:color w:val="000000"/>
                <w:sz w:val="22"/>
                <w:szCs w:val="22"/>
              </w:rPr>
              <w:t>Уметь</w:t>
            </w:r>
            <w:r>
              <w:rPr>
                <w:color w:val="000000"/>
                <w:sz w:val="22"/>
                <w:szCs w:val="22"/>
              </w:rPr>
              <w:t xml:space="preserve"> осуществлять различные трудовые действия в рамках осуществления деятельности в компаниях-профессиональных участниках рынка ценных бумаг, на фондовой бирже, в инфраструктурных организациях биржевого и внебиржевого рынка ценных бумаг</w:t>
            </w:r>
          </w:p>
        </w:tc>
      </w:tr>
      <w:tr w:rsidR="008D6564" w:rsidRPr="00BA44EA" w:rsidTr="00613F23">
        <w:trPr>
          <w:trHeight w:val="145"/>
        </w:trPr>
        <w:tc>
          <w:tcPr>
            <w:tcW w:w="516" w:type="pct"/>
            <w:shd w:val="clear" w:color="auto" w:fill="FFFFFF"/>
          </w:tcPr>
          <w:p w:rsidR="008D6564" w:rsidRPr="00BA44EA" w:rsidRDefault="008D6564" w:rsidP="008F6C14">
            <w:pPr>
              <w:jc w:val="both"/>
              <w:rPr>
                <w:sz w:val="22"/>
                <w:szCs w:val="22"/>
              </w:rPr>
            </w:pPr>
            <w:r w:rsidRPr="00BA44EA">
              <w:rPr>
                <w:sz w:val="22"/>
                <w:szCs w:val="22"/>
              </w:rPr>
              <w:t>ПК-2</w:t>
            </w:r>
          </w:p>
        </w:tc>
        <w:tc>
          <w:tcPr>
            <w:tcW w:w="1292" w:type="pct"/>
            <w:shd w:val="clear" w:color="auto" w:fill="FFFFFF"/>
          </w:tcPr>
          <w:p w:rsidR="008D6564" w:rsidRPr="00BA44EA" w:rsidRDefault="008D6564" w:rsidP="008D6564">
            <w:pPr>
              <w:jc w:val="both"/>
              <w:rPr>
                <w:color w:val="000000"/>
                <w:sz w:val="22"/>
                <w:szCs w:val="22"/>
              </w:rPr>
            </w:pPr>
            <w:r w:rsidRPr="00BA44EA">
              <w:rPr>
                <w:color w:val="000000"/>
                <w:sz w:val="22"/>
                <w:szCs w:val="22"/>
              </w:rPr>
              <w:t xml:space="preserve">Способность управлять инвестиционным </w:t>
            </w:r>
            <w:r w:rsidRPr="00BA44EA">
              <w:rPr>
                <w:color w:val="000000"/>
                <w:sz w:val="22"/>
                <w:szCs w:val="22"/>
              </w:rPr>
              <w:lastRenderedPageBreak/>
              <w:t>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1217" w:type="pct"/>
            <w:shd w:val="clear" w:color="auto" w:fill="FFFFFF"/>
          </w:tcPr>
          <w:p w:rsidR="00613F23" w:rsidRPr="00BA44EA" w:rsidRDefault="00613F23" w:rsidP="00613F23">
            <w:pPr>
              <w:tabs>
                <w:tab w:val="left" w:pos="352"/>
              </w:tabs>
              <w:rPr>
                <w:sz w:val="22"/>
                <w:szCs w:val="22"/>
              </w:rPr>
            </w:pPr>
            <w:r w:rsidRPr="00BA44EA">
              <w:rPr>
                <w:sz w:val="22"/>
                <w:szCs w:val="22"/>
              </w:rPr>
              <w:lastRenderedPageBreak/>
              <w:t xml:space="preserve">1. Использует методический инструментарий </w:t>
            </w:r>
            <w:r w:rsidRPr="00BA44EA">
              <w:rPr>
                <w:sz w:val="22"/>
                <w:szCs w:val="22"/>
              </w:rPr>
              <w:lastRenderedPageBreak/>
              <w:t>оценки эффективности управления портфелем финансовых активов, деятельности профессиональных участников финансового рынка</w:t>
            </w:r>
          </w:p>
          <w:p w:rsidR="00613F23" w:rsidRPr="00BA44EA" w:rsidRDefault="00613F23" w:rsidP="00613F23">
            <w:pPr>
              <w:tabs>
                <w:tab w:val="left" w:pos="352"/>
              </w:tabs>
              <w:rPr>
                <w:sz w:val="22"/>
                <w:szCs w:val="22"/>
              </w:rPr>
            </w:pPr>
          </w:p>
          <w:p w:rsidR="00613F23" w:rsidRPr="00BA44EA" w:rsidRDefault="00613F23" w:rsidP="00613F23">
            <w:pPr>
              <w:tabs>
                <w:tab w:val="left" w:pos="352"/>
              </w:tabs>
              <w:rPr>
                <w:sz w:val="22"/>
                <w:szCs w:val="22"/>
              </w:rPr>
            </w:pPr>
          </w:p>
          <w:p w:rsidR="008D6564" w:rsidRPr="00BA44EA" w:rsidRDefault="00613F23" w:rsidP="00613F23">
            <w:pPr>
              <w:tabs>
                <w:tab w:val="left" w:pos="352"/>
              </w:tabs>
              <w:rPr>
                <w:sz w:val="22"/>
                <w:szCs w:val="22"/>
              </w:rPr>
            </w:pPr>
            <w:r w:rsidRPr="00BA44EA">
              <w:rPr>
                <w:sz w:val="22"/>
                <w:szCs w:val="22"/>
              </w:rPr>
              <w:t>2. Использует методы оценки финансовых рисков для выработки рекомендаций по их эффективному хеджированию</w:t>
            </w:r>
          </w:p>
        </w:tc>
        <w:tc>
          <w:tcPr>
            <w:tcW w:w="1975" w:type="pct"/>
            <w:shd w:val="clear" w:color="auto" w:fill="FFFFFF"/>
          </w:tcPr>
          <w:p w:rsidR="008D6564" w:rsidRDefault="0065419D" w:rsidP="00A80619">
            <w:pPr>
              <w:widowControl w:val="0"/>
              <w:tabs>
                <w:tab w:val="left" w:pos="540"/>
              </w:tabs>
              <w:autoSpaceDE w:val="0"/>
              <w:autoSpaceDN w:val="0"/>
              <w:adjustRightInd w:val="0"/>
              <w:contextualSpacing/>
              <w:rPr>
                <w:sz w:val="22"/>
                <w:szCs w:val="22"/>
              </w:rPr>
            </w:pPr>
            <w:r>
              <w:rPr>
                <w:i/>
                <w:sz w:val="22"/>
                <w:szCs w:val="22"/>
              </w:rPr>
              <w:lastRenderedPageBreak/>
              <w:t xml:space="preserve">Знать </w:t>
            </w:r>
            <w:r>
              <w:rPr>
                <w:sz w:val="22"/>
                <w:szCs w:val="22"/>
              </w:rPr>
              <w:t>методики оценки</w:t>
            </w:r>
            <w:r w:rsidRPr="00BA44EA">
              <w:rPr>
                <w:sz w:val="22"/>
                <w:szCs w:val="22"/>
              </w:rPr>
              <w:t xml:space="preserve"> эффективности управления портфелем финансовых активов, </w:t>
            </w:r>
            <w:r w:rsidRPr="00BA44EA">
              <w:rPr>
                <w:sz w:val="22"/>
                <w:szCs w:val="22"/>
              </w:rPr>
              <w:lastRenderedPageBreak/>
              <w:t>деятельности профессиональных участников финансового рынка</w:t>
            </w:r>
          </w:p>
          <w:p w:rsidR="0065419D" w:rsidRDefault="0065419D" w:rsidP="00A80619">
            <w:pPr>
              <w:widowControl w:val="0"/>
              <w:tabs>
                <w:tab w:val="left" w:pos="540"/>
              </w:tabs>
              <w:autoSpaceDE w:val="0"/>
              <w:autoSpaceDN w:val="0"/>
              <w:adjustRightInd w:val="0"/>
              <w:contextualSpacing/>
              <w:rPr>
                <w:sz w:val="22"/>
                <w:szCs w:val="22"/>
              </w:rPr>
            </w:pPr>
          </w:p>
          <w:p w:rsidR="0065419D" w:rsidRDefault="0065419D" w:rsidP="00A80619">
            <w:pPr>
              <w:widowControl w:val="0"/>
              <w:tabs>
                <w:tab w:val="left" w:pos="540"/>
              </w:tabs>
              <w:autoSpaceDE w:val="0"/>
              <w:autoSpaceDN w:val="0"/>
              <w:adjustRightInd w:val="0"/>
              <w:contextualSpacing/>
              <w:rPr>
                <w:i/>
                <w:sz w:val="22"/>
                <w:szCs w:val="22"/>
              </w:rPr>
            </w:pPr>
            <w:r w:rsidRPr="0065419D">
              <w:rPr>
                <w:i/>
                <w:sz w:val="22"/>
                <w:szCs w:val="22"/>
              </w:rPr>
              <w:t>Уметь</w:t>
            </w:r>
            <w:r>
              <w:rPr>
                <w:i/>
                <w:sz w:val="22"/>
                <w:szCs w:val="22"/>
              </w:rPr>
              <w:t xml:space="preserve"> </w:t>
            </w:r>
            <w:r>
              <w:rPr>
                <w:sz w:val="22"/>
                <w:szCs w:val="22"/>
              </w:rPr>
              <w:t>оценивать</w:t>
            </w:r>
            <w:r w:rsidRPr="00BA44EA">
              <w:rPr>
                <w:sz w:val="22"/>
                <w:szCs w:val="22"/>
              </w:rPr>
              <w:t xml:space="preserve"> эффективност</w:t>
            </w:r>
            <w:r>
              <w:rPr>
                <w:sz w:val="22"/>
                <w:szCs w:val="22"/>
              </w:rPr>
              <w:t>ь</w:t>
            </w:r>
            <w:r w:rsidRPr="00BA44EA">
              <w:rPr>
                <w:sz w:val="22"/>
                <w:szCs w:val="22"/>
              </w:rPr>
              <w:t xml:space="preserve"> управления портфелем </w:t>
            </w:r>
            <w:r>
              <w:rPr>
                <w:sz w:val="22"/>
                <w:szCs w:val="22"/>
              </w:rPr>
              <w:t>финансовых активов, деятельность</w:t>
            </w:r>
            <w:r w:rsidRPr="00BA44EA">
              <w:rPr>
                <w:sz w:val="22"/>
                <w:szCs w:val="22"/>
              </w:rPr>
              <w:t xml:space="preserve"> профессиональных участников финансового рынка</w:t>
            </w:r>
            <w:r>
              <w:rPr>
                <w:i/>
                <w:sz w:val="22"/>
                <w:szCs w:val="22"/>
              </w:rPr>
              <w:t xml:space="preserve"> </w:t>
            </w: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sz w:val="22"/>
                <w:szCs w:val="22"/>
              </w:rPr>
            </w:pPr>
            <w:r>
              <w:rPr>
                <w:i/>
                <w:sz w:val="22"/>
                <w:szCs w:val="22"/>
              </w:rPr>
              <w:t>Знать</w:t>
            </w:r>
            <w:r w:rsidRPr="00BA44EA">
              <w:rPr>
                <w:sz w:val="22"/>
                <w:szCs w:val="22"/>
              </w:rPr>
              <w:t xml:space="preserve"> методы оценки финансовых рисков</w:t>
            </w:r>
          </w:p>
          <w:p w:rsidR="0065419D" w:rsidRDefault="0065419D" w:rsidP="00A80619">
            <w:pPr>
              <w:widowControl w:val="0"/>
              <w:tabs>
                <w:tab w:val="left" w:pos="540"/>
              </w:tabs>
              <w:autoSpaceDE w:val="0"/>
              <w:autoSpaceDN w:val="0"/>
              <w:adjustRightInd w:val="0"/>
              <w:contextualSpacing/>
              <w:rPr>
                <w:sz w:val="22"/>
                <w:szCs w:val="22"/>
              </w:rPr>
            </w:pPr>
          </w:p>
          <w:p w:rsidR="0065419D" w:rsidRDefault="0065419D" w:rsidP="00A80619">
            <w:pPr>
              <w:widowControl w:val="0"/>
              <w:tabs>
                <w:tab w:val="left" w:pos="540"/>
              </w:tabs>
              <w:autoSpaceDE w:val="0"/>
              <w:autoSpaceDN w:val="0"/>
              <w:adjustRightInd w:val="0"/>
              <w:contextualSpacing/>
              <w:rPr>
                <w:i/>
                <w:sz w:val="22"/>
                <w:szCs w:val="22"/>
              </w:rPr>
            </w:pPr>
            <w:r w:rsidRPr="0065419D">
              <w:rPr>
                <w:i/>
                <w:sz w:val="22"/>
                <w:szCs w:val="22"/>
              </w:rPr>
              <w:t>Уметь</w:t>
            </w:r>
            <w:r w:rsidRPr="00BA44EA">
              <w:rPr>
                <w:sz w:val="22"/>
                <w:szCs w:val="22"/>
              </w:rPr>
              <w:t xml:space="preserve"> выраб</w:t>
            </w:r>
            <w:r>
              <w:rPr>
                <w:sz w:val="22"/>
                <w:szCs w:val="22"/>
              </w:rPr>
              <w:t>атывать</w:t>
            </w:r>
            <w:r w:rsidRPr="00BA44EA">
              <w:rPr>
                <w:sz w:val="22"/>
                <w:szCs w:val="22"/>
              </w:rPr>
              <w:t xml:space="preserve"> рекомендаци</w:t>
            </w:r>
            <w:r>
              <w:rPr>
                <w:sz w:val="22"/>
                <w:szCs w:val="22"/>
              </w:rPr>
              <w:t>и</w:t>
            </w:r>
            <w:r w:rsidRPr="00BA44EA">
              <w:rPr>
                <w:sz w:val="22"/>
                <w:szCs w:val="22"/>
              </w:rPr>
              <w:t xml:space="preserve"> по эффективному </w:t>
            </w:r>
            <w:r>
              <w:rPr>
                <w:sz w:val="22"/>
                <w:szCs w:val="22"/>
              </w:rPr>
              <w:t>управлению рисками операций с ценными бумагами</w:t>
            </w:r>
          </w:p>
          <w:p w:rsidR="0065419D" w:rsidRPr="0065419D" w:rsidRDefault="0065419D" w:rsidP="00A80619">
            <w:pPr>
              <w:widowControl w:val="0"/>
              <w:tabs>
                <w:tab w:val="left" w:pos="540"/>
              </w:tabs>
              <w:autoSpaceDE w:val="0"/>
              <w:autoSpaceDN w:val="0"/>
              <w:adjustRightInd w:val="0"/>
              <w:contextualSpacing/>
              <w:rPr>
                <w:sz w:val="22"/>
                <w:szCs w:val="22"/>
              </w:rPr>
            </w:pPr>
          </w:p>
        </w:tc>
      </w:tr>
      <w:tr w:rsidR="008D6564" w:rsidRPr="00BA44EA" w:rsidTr="00613F23">
        <w:trPr>
          <w:trHeight w:val="145"/>
        </w:trPr>
        <w:tc>
          <w:tcPr>
            <w:tcW w:w="516" w:type="pct"/>
            <w:shd w:val="clear" w:color="auto" w:fill="FFFFFF"/>
          </w:tcPr>
          <w:p w:rsidR="008D6564" w:rsidRPr="00BA44EA" w:rsidRDefault="008D6564" w:rsidP="008F6C14">
            <w:pPr>
              <w:jc w:val="both"/>
              <w:rPr>
                <w:sz w:val="22"/>
                <w:szCs w:val="22"/>
              </w:rPr>
            </w:pPr>
            <w:r w:rsidRPr="00BA44EA">
              <w:rPr>
                <w:sz w:val="22"/>
                <w:szCs w:val="22"/>
              </w:rPr>
              <w:lastRenderedPageBreak/>
              <w:t>ПКН-1</w:t>
            </w:r>
          </w:p>
        </w:tc>
        <w:tc>
          <w:tcPr>
            <w:tcW w:w="1292" w:type="pct"/>
            <w:shd w:val="clear" w:color="auto" w:fill="FFFFFF"/>
          </w:tcPr>
          <w:p w:rsidR="008D6564" w:rsidRPr="00BA44EA" w:rsidRDefault="008D6564" w:rsidP="00A80619">
            <w:pPr>
              <w:rPr>
                <w:color w:val="000000"/>
                <w:sz w:val="22"/>
                <w:szCs w:val="22"/>
              </w:rPr>
            </w:pPr>
            <w:r w:rsidRPr="00BA44EA">
              <w:rPr>
                <w:color w:val="000000"/>
                <w:sz w:val="22"/>
                <w:szCs w:val="22"/>
              </w:rPr>
              <w:t>Способность к выявлению проблем и тенденций в современной экономике при решении профессиональных задач</w:t>
            </w:r>
          </w:p>
        </w:tc>
        <w:tc>
          <w:tcPr>
            <w:tcW w:w="1217" w:type="pct"/>
            <w:shd w:val="clear" w:color="auto" w:fill="FFFFFF"/>
          </w:tcPr>
          <w:p w:rsidR="00613F23" w:rsidRPr="00BA44EA" w:rsidRDefault="00613F23" w:rsidP="00613F23">
            <w:pPr>
              <w:tabs>
                <w:tab w:val="left" w:pos="352"/>
              </w:tabs>
              <w:rPr>
                <w:sz w:val="22"/>
                <w:szCs w:val="22"/>
              </w:rPr>
            </w:pPr>
            <w:r w:rsidRPr="00BA44EA">
              <w:rPr>
                <w:sz w:val="22"/>
                <w:szCs w:val="22"/>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613F23" w:rsidRPr="00BA44EA" w:rsidRDefault="00613F23" w:rsidP="00613F23">
            <w:pPr>
              <w:tabs>
                <w:tab w:val="left" w:pos="352"/>
              </w:tabs>
              <w:rPr>
                <w:sz w:val="22"/>
                <w:szCs w:val="22"/>
              </w:rPr>
            </w:pPr>
          </w:p>
          <w:p w:rsidR="00613F23" w:rsidRPr="00BA44EA" w:rsidRDefault="00613F23" w:rsidP="00613F23">
            <w:pPr>
              <w:tabs>
                <w:tab w:val="left" w:pos="352"/>
              </w:tabs>
              <w:rPr>
                <w:sz w:val="22"/>
                <w:szCs w:val="22"/>
              </w:rPr>
            </w:pPr>
          </w:p>
          <w:p w:rsidR="00613F23" w:rsidRPr="00BA44EA" w:rsidRDefault="00613F23" w:rsidP="00613F23">
            <w:pPr>
              <w:tabs>
                <w:tab w:val="left" w:pos="352"/>
              </w:tabs>
              <w:rPr>
                <w:sz w:val="22"/>
                <w:szCs w:val="22"/>
              </w:rPr>
            </w:pPr>
            <w:r w:rsidRPr="00BA44EA">
              <w:rPr>
                <w:sz w:val="22"/>
                <w:szCs w:val="22"/>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613F23" w:rsidRPr="00BA44EA" w:rsidRDefault="00613F23" w:rsidP="00613F23">
            <w:pPr>
              <w:tabs>
                <w:tab w:val="left" w:pos="352"/>
              </w:tabs>
              <w:rPr>
                <w:sz w:val="22"/>
                <w:szCs w:val="22"/>
              </w:rPr>
            </w:pPr>
          </w:p>
          <w:p w:rsidR="00613F23" w:rsidRPr="00BA44EA" w:rsidRDefault="00613F23" w:rsidP="00613F23">
            <w:pPr>
              <w:tabs>
                <w:tab w:val="left" w:pos="352"/>
              </w:tabs>
              <w:rPr>
                <w:sz w:val="22"/>
                <w:szCs w:val="22"/>
              </w:rPr>
            </w:pPr>
          </w:p>
          <w:p w:rsidR="008D6564" w:rsidRPr="00BA44EA" w:rsidRDefault="00613F23" w:rsidP="00613F23">
            <w:pPr>
              <w:tabs>
                <w:tab w:val="left" w:pos="352"/>
              </w:tabs>
              <w:rPr>
                <w:sz w:val="22"/>
                <w:szCs w:val="22"/>
              </w:rPr>
            </w:pPr>
            <w:r w:rsidRPr="00BA44EA">
              <w:rPr>
                <w:sz w:val="22"/>
                <w:szCs w:val="22"/>
              </w:rPr>
              <w:t xml:space="preserve">3. Владеет методами </w:t>
            </w:r>
            <w:r w:rsidRPr="00BA44EA">
              <w:rPr>
                <w:sz w:val="22"/>
                <w:szCs w:val="22"/>
              </w:rPr>
              <w:lastRenderedPageBreak/>
              <w:t>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613F23" w:rsidRPr="00BA44EA" w:rsidRDefault="00613F23" w:rsidP="00613F23">
            <w:pPr>
              <w:tabs>
                <w:tab w:val="left" w:pos="352"/>
              </w:tabs>
              <w:rPr>
                <w:sz w:val="22"/>
                <w:szCs w:val="22"/>
              </w:rPr>
            </w:pPr>
          </w:p>
        </w:tc>
        <w:tc>
          <w:tcPr>
            <w:tcW w:w="1975" w:type="pct"/>
            <w:shd w:val="clear" w:color="auto" w:fill="FFFFFF"/>
          </w:tcPr>
          <w:p w:rsidR="008D6564" w:rsidRDefault="00BA44EA" w:rsidP="00A80619">
            <w:pPr>
              <w:widowControl w:val="0"/>
              <w:tabs>
                <w:tab w:val="left" w:pos="540"/>
              </w:tabs>
              <w:autoSpaceDE w:val="0"/>
              <w:autoSpaceDN w:val="0"/>
              <w:adjustRightInd w:val="0"/>
              <w:contextualSpacing/>
              <w:rPr>
                <w:sz w:val="22"/>
                <w:szCs w:val="22"/>
              </w:rPr>
            </w:pPr>
            <w:r w:rsidRPr="00BA44EA">
              <w:rPr>
                <w:i/>
                <w:sz w:val="22"/>
                <w:szCs w:val="22"/>
              </w:rPr>
              <w:lastRenderedPageBreak/>
              <w:t>Знать</w:t>
            </w:r>
            <w:r w:rsidR="00836857">
              <w:rPr>
                <w:sz w:val="22"/>
                <w:szCs w:val="22"/>
              </w:rPr>
              <w:t xml:space="preserve"> методологию научных исследований в сфере финансовых рынков</w:t>
            </w:r>
          </w:p>
          <w:p w:rsidR="00836857" w:rsidRDefault="00836857" w:rsidP="00A80619">
            <w:pPr>
              <w:widowControl w:val="0"/>
              <w:tabs>
                <w:tab w:val="left" w:pos="540"/>
              </w:tabs>
              <w:autoSpaceDE w:val="0"/>
              <w:autoSpaceDN w:val="0"/>
              <w:adjustRightInd w:val="0"/>
              <w:contextualSpacing/>
              <w:rPr>
                <w:sz w:val="22"/>
                <w:szCs w:val="22"/>
              </w:rPr>
            </w:pPr>
          </w:p>
          <w:p w:rsidR="00836857" w:rsidRDefault="00836857" w:rsidP="00A80619">
            <w:pPr>
              <w:widowControl w:val="0"/>
              <w:tabs>
                <w:tab w:val="left" w:pos="540"/>
              </w:tabs>
              <w:autoSpaceDE w:val="0"/>
              <w:autoSpaceDN w:val="0"/>
              <w:adjustRightInd w:val="0"/>
              <w:contextualSpacing/>
              <w:rPr>
                <w:i/>
                <w:sz w:val="22"/>
                <w:szCs w:val="22"/>
              </w:rPr>
            </w:pPr>
            <w:r>
              <w:rPr>
                <w:i/>
                <w:sz w:val="22"/>
                <w:szCs w:val="22"/>
              </w:rPr>
              <w:t>Уметь</w:t>
            </w:r>
            <w:r w:rsidRPr="00836857">
              <w:rPr>
                <w:sz w:val="22"/>
                <w:szCs w:val="22"/>
              </w:rPr>
              <w:t xml:space="preserve"> интерпретировать результаты</w:t>
            </w:r>
            <w:r>
              <w:rPr>
                <w:sz w:val="22"/>
                <w:szCs w:val="22"/>
              </w:rPr>
              <w:t xml:space="preserve"> научных исследований в области рынка ценных бумаг для их практического использования разными участниками рынка ценных бумаг </w:t>
            </w:r>
            <w:r w:rsidRPr="00836857">
              <w:rPr>
                <w:i/>
                <w:sz w:val="22"/>
                <w:szCs w:val="22"/>
              </w:rPr>
              <w:t xml:space="preserve"> </w:t>
            </w:r>
          </w:p>
          <w:p w:rsidR="00836857" w:rsidRDefault="00836857" w:rsidP="00A80619">
            <w:pPr>
              <w:widowControl w:val="0"/>
              <w:tabs>
                <w:tab w:val="left" w:pos="540"/>
              </w:tabs>
              <w:autoSpaceDE w:val="0"/>
              <w:autoSpaceDN w:val="0"/>
              <w:adjustRightInd w:val="0"/>
              <w:contextualSpacing/>
              <w:rPr>
                <w:i/>
                <w:sz w:val="22"/>
                <w:szCs w:val="22"/>
              </w:rPr>
            </w:pPr>
          </w:p>
          <w:p w:rsidR="00836857" w:rsidRDefault="00836857" w:rsidP="00A80619">
            <w:pPr>
              <w:widowControl w:val="0"/>
              <w:tabs>
                <w:tab w:val="left" w:pos="540"/>
              </w:tabs>
              <w:autoSpaceDE w:val="0"/>
              <w:autoSpaceDN w:val="0"/>
              <w:adjustRightInd w:val="0"/>
              <w:contextualSpacing/>
              <w:rPr>
                <w:i/>
                <w:sz w:val="22"/>
                <w:szCs w:val="22"/>
              </w:rPr>
            </w:pPr>
          </w:p>
          <w:p w:rsidR="00836857" w:rsidRDefault="00836857" w:rsidP="00A80619">
            <w:pPr>
              <w:widowControl w:val="0"/>
              <w:tabs>
                <w:tab w:val="left" w:pos="540"/>
              </w:tabs>
              <w:autoSpaceDE w:val="0"/>
              <w:autoSpaceDN w:val="0"/>
              <w:adjustRightInd w:val="0"/>
              <w:contextualSpacing/>
              <w:rPr>
                <w:i/>
                <w:sz w:val="22"/>
                <w:szCs w:val="22"/>
              </w:rPr>
            </w:pPr>
          </w:p>
          <w:p w:rsidR="00836857" w:rsidRDefault="00836857" w:rsidP="00A80619">
            <w:pPr>
              <w:widowControl w:val="0"/>
              <w:tabs>
                <w:tab w:val="left" w:pos="540"/>
              </w:tabs>
              <w:autoSpaceDE w:val="0"/>
              <w:autoSpaceDN w:val="0"/>
              <w:adjustRightInd w:val="0"/>
              <w:contextualSpacing/>
              <w:rPr>
                <w:sz w:val="22"/>
                <w:szCs w:val="22"/>
              </w:rPr>
            </w:pPr>
            <w:r>
              <w:rPr>
                <w:i/>
                <w:sz w:val="22"/>
                <w:szCs w:val="22"/>
              </w:rPr>
              <w:t>Знать</w:t>
            </w:r>
            <w:r>
              <w:rPr>
                <w:sz w:val="22"/>
                <w:szCs w:val="22"/>
              </w:rPr>
              <w:t xml:space="preserve"> </w:t>
            </w:r>
            <w:r w:rsidR="0065419D">
              <w:rPr>
                <w:sz w:val="22"/>
                <w:szCs w:val="22"/>
              </w:rPr>
              <w:t>источники информации</w:t>
            </w:r>
            <w:r w:rsidR="0065419D" w:rsidRPr="00BA44EA">
              <w:rPr>
                <w:sz w:val="22"/>
                <w:szCs w:val="22"/>
              </w:rPr>
              <w:t xml:space="preserve"> для проведения научных исследований и решения практических задач в профессиональной сфере,</w:t>
            </w:r>
            <w:r w:rsidR="0065419D">
              <w:rPr>
                <w:sz w:val="22"/>
                <w:szCs w:val="22"/>
              </w:rPr>
              <w:t xml:space="preserve"> методику работы с этой информацией</w:t>
            </w:r>
          </w:p>
          <w:p w:rsidR="0065419D" w:rsidRDefault="0065419D" w:rsidP="00A80619">
            <w:pPr>
              <w:widowControl w:val="0"/>
              <w:tabs>
                <w:tab w:val="left" w:pos="540"/>
              </w:tabs>
              <w:autoSpaceDE w:val="0"/>
              <w:autoSpaceDN w:val="0"/>
              <w:adjustRightInd w:val="0"/>
              <w:contextualSpacing/>
              <w:rPr>
                <w:sz w:val="22"/>
                <w:szCs w:val="22"/>
              </w:rPr>
            </w:pPr>
          </w:p>
          <w:p w:rsidR="0065419D" w:rsidRDefault="0065419D" w:rsidP="00A80619">
            <w:pPr>
              <w:widowControl w:val="0"/>
              <w:tabs>
                <w:tab w:val="left" w:pos="540"/>
              </w:tabs>
              <w:autoSpaceDE w:val="0"/>
              <w:autoSpaceDN w:val="0"/>
              <w:adjustRightInd w:val="0"/>
              <w:contextualSpacing/>
              <w:rPr>
                <w:i/>
                <w:sz w:val="22"/>
                <w:szCs w:val="22"/>
              </w:rPr>
            </w:pPr>
            <w:r>
              <w:rPr>
                <w:i/>
                <w:sz w:val="22"/>
                <w:szCs w:val="22"/>
              </w:rPr>
              <w:t xml:space="preserve">Уметь </w:t>
            </w:r>
            <w:r w:rsidRPr="0065419D">
              <w:rPr>
                <w:sz w:val="22"/>
                <w:szCs w:val="22"/>
              </w:rPr>
              <w:t>исполь</w:t>
            </w:r>
            <w:r>
              <w:rPr>
                <w:sz w:val="22"/>
                <w:szCs w:val="22"/>
              </w:rPr>
              <w:t xml:space="preserve">зовать найденную информацию для </w:t>
            </w:r>
            <w:r w:rsidRPr="00BA44EA">
              <w:rPr>
                <w:sz w:val="22"/>
                <w:szCs w:val="22"/>
              </w:rPr>
              <w:t>пров</w:t>
            </w:r>
            <w:r>
              <w:rPr>
                <w:sz w:val="22"/>
                <w:szCs w:val="22"/>
              </w:rPr>
              <w:t>едения</w:t>
            </w:r>
            <w:r w:rsidRPr="00BA44EA">
              <w:rPr>
                <w:sz w:val="22"/>
                <w:szCs w:val="22"/>
              </w:rPr>
              <w:t xml:space="preserve"> сравнительн</w:t>
            </w:r>
            <w:r>
              <w:rPr>
                <w:sz w:val="22"/>
                <w:szCs w:val="22"/>
              </w:rPr>
              <w:t>ого</w:t>
            </w:r>
            <w:r w:rsidRPr="00BA44EA">
              <w:rPr>
                <w:sz w:val="22"/>
                <w:szCs w:val="22"/>
              </w:rPr>
              <w:t xml:space="preserve"> анализ</w:t>
            </w:r>
            <w:r>
              <w:rPr>
                <w:sz w:val="22"/>
                <w:szCs w:val="22"/>
              </w:rPr>
              <w:t>а</w:t>
            </w:r>
            <w:r w:rsidRPr="00BA44EA">
              <w:rPr>
                <w:sz w:val="22"/>
                <w:szCs w:val="22"/>
              </w:rPr>
              <w:t xml:space="preserve"> разных точек зрения на решение современных экономических проблем и обоснов</w:t>
            </w:r>
            <w:r>
              <w:rPr>
                <w:sz w:val="22"/>
                <w:szCs w:val="22"/>
              </w:rPr>
              <w:t>ания</w:t>
            </w:r>
            <w:r w:rsidRPr="00BA44EA">
              <w:rPr>
                <w:sz w:val="22"/>
                <w:szCs w:val="22"/>
              </w:rPr>
              <w:t xml:space="preserve"> выбор</w:t>
            </w:r>
            <w:r>
              <w:rPr>
                <w:sz w:val="22"/>
                <w:szCs w:val="22"/>
              </w:rPr>
              <w:t>а</w:t>
            </w:r>
            <w:r w:rsidRPr="00BA44EA">
              <w:rPr>
                <w:sz w:val="22"/>
                <w:szCs w:val="22"/>
              </w:rPr>
              <w:t xml:space="preserve"> эффективных методов регулирования экономики</w:t>
            </w:r>
            <w:r>
              <w:rPr>
                <w:i/>
                <w:sz w:val="22"/>
                <w:szCs w:val="22"/>
              </w:rPr>
              <w:t xml:space="preserve"> </w:t>
            </w: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i/>
                <w:sz w:val="22"/>
                <w:szCs w:val="22"/>
              </w:rPr>
            </w:pPr>
          </w:p>
          <w:p w:rsidR="0065419D" w:rsidRDefault="0065419D" w:rsidP="00A80619">
            <w:pPr>
              <w:widowControl w:val="0"/>
              <w:tabs>
                <w:tab w:val="left" w:pos="540"/>
              </w:tabs>
              <w:autoSpaceDE w:val="0"/>
              <w:autoSpaceDN w:val="0"/>
              <w:adjustRightInd w:val="0"/>
              <w:contextualSpacing/>
              <w:rPr>
                <w:sz w:val="22"/>
                <w:szCs w:val="22"/>
              </w:rPr>
            </w:pPr>
            <w:r>
              <w:rPr>
                <w:i/>
                <w:sz w:val="22"/>
                <w:szCs w:val="22"/>
              </w:rPr>
              <w:t xml:space="preserve">Знать </w:t>
            </w:r>
            <w:r w:rsidRPr="00BA44EA">
              <w:rPr>
                <w:sz w:val="22"/>
                <w:szCs w:val="22"/>
              </w:rPr>
              <w:t>метод</w:t>
            </w:r>
            <w:r>
              <w:rPr>
                <w:sz w:val="22"/>
                <w:szCs w:val="22"/>
              </w:rPr>
              <w:t>ы</w:t>
            </w:r>
            <w:r w:rsidRPr="00BA44EA">
              <w:rPr>
                <w:sz w:val="22"/>
                <w:szCs w:val="22"/>
              </w:rPr>
              <w:t xml:space="preserve"> коллективной работы </w:t>
            </w:r>
            <w:r w:rsidRPr="00BA44EA">
              <w:rPr>
                <w:sz w:val="22"/>
                <w:szCs w:val="22"/>
              </w:rPr>
              <w:lastRenderedPageBreak/>
              <w:t>экспертов, универсальны</w:t>
            </w:r>
            <w:r>
              <w:rPr>
                <w:sz w:val="22"/>
                <w:szCs w:val="22"/>
              </w:rPr>
              <w:t>е</w:t>
            </w:r>
            <w:r w:rsidRPr="00BA44EA">
              <w:rPr>
                <w:sz w:val="22"/>
                <w:szCs w:val="22"/>
              </w:rPr>
              <w:t xml:space="preserve"> метод</w:t>
            </w:r>
            <w:r>
              <w:rPr>
                <w:sz w:val="22"/>
                <w:szCs w:val="22"/>
              </w:rPr>
              <w:t>ы</w:t>
            </w:r>
            <w:r w:rsidRPr="00BA44EA">
              <w:rPr>
                <w:sz w:val="22"/>
                <w:szCs w:val="22"/>
              </w:rPr>
              <w:t xml:space="preserve"> ранжирования альтернатив, комплексны</w:t>
            </w:r>
            <w:r>
              <w:rPr>
                <w:sz w:val="22"/>
                <w:szCs w:val="22"/>
              </w:rPr>
              <w:t>е</w:t>
            </w:r>
            <w:r w:rsidRPr="00BA44EA">
              <w:rPr>
                <w:sz w:val="22"/>
                <w:szCs w:val="22"/>
              </w:rPr>
              <w:t xml:space="preserve"> экспертны</w:t>
            </w:r>
            <w:r>
              <w:rPr>
                <w:sz w:val="22"/>
                <w:szCs w:val="22"/>
              </w:rPr>
              <w:t>е</w:t>
            </w:r>
            <w:r w:rsidRPr="00BA44EA">
              <w:rPr>
                <w:sz w:val="22"/>
                <w:szCs w:val="22"/>
              </w:rPr>
              <w:t xml:space="preserve"> процедур</w:t>
            </w:r>
            <w:r>
              <w:rPr>
                <w:sz w:val="22"/>
                <w:szCs w:val="22"/>
              </w:rPr>
              <w:t>ы</w:t>
            </w:r>
            <w:r w:rsidRPr="00BA44EA">
              <w:rPr>
                <w:sz w:val="22"/>
                <w:szCs w:val="22"/>
              </w:rPr>
              <w:t xml:space="preserve"> для оценки тенденций экономического развития на макро-, мезо- и микроуровнях</w:t>
            </w:r>
          </w:p>
          <w:p w:rsidR="0065419D" w:rsidRDefault="0065419D" w:rsidP="00A80619">
            <w:pPr>
              <w:widowControl w:val="0"/>
              <w:tabs>
                <w:tab w:val="left" w:pos="540"/>
              </w:tabs>
              <w:autoSpaceDE w:val="0"/>
              <w:autoSpaceDN w:val="0"/>
              <w:adjustRightInd w:val="0"/>
              <w:contextualSpacing/>
              <w:rPr>
                <w:sz w:val="22"/>
                <w:szCs w:val="22"/>
              </w:rPr>
            </w:pPr>
          </w:p>
          <w:p w:rsidR="0065419D" w:rsidRPr="0065419D" w:rsidRDefault="0065419D" w:rsidP="00A80619">
            <w:pPr>
              <w:widowControl w:val="0"/>
              <w:tabs>
                <w:tab w:val="left" w:pos="540"/>
              </w:tabs>
              <w:autoSpaceDE w:val="0"/>
              <w:autoSpaceDN w:val="0"/>
              <w:adjustRightInd w:val="0"/>
              <w:contextualSpacing/>
              <w:rPr>
                <w:sz w:val="22"/>
                <w:szCs w:val="22"/>
              </w:rPr>
            </w:pPr>
            <w:r>
              <w:rPr>
                <w:i/>
                <w:sz w:val="22"/>
                <w:szCs w:val="22"/>
              </w:rPr>
              <w:t>Уметь</w:t>
            </w:r>
            <w:r w:rsidRPr="00BA44EA">
              <w:rPr>
                <w:sz w:val="22"/>
                <w:szCs w:val="22"/>
              </w:rPr>
              <w:t xml:space="preserve"> </w:t>
            </w:r>
            <w:r>
              <w:rPr>
                <w:sz w:val="22"/>
                <w:szCs w:val="22"/>
              </w:rPr>
              <w:t xml:space="preserve">использовать </w:t>
            </w:r>
            <w:r w:rsidRPr="00BA44EA">
              <w:rPr>
                <w:sz w:val="22"/>
                <w:szCs w:val="22"/>
              </w:rPr>
              <w:t>метод</w:t>
            </w:r>
            <w:r>
              <w:rPr>
                <w:sz w:val="22"/>
                <w:szCs w:val="22"/>
              </w:rPr>
              <w:t>ы</w:t>
            </w:r>
            <w:r w:rsidRPr="00BA44EA">
              <w:rPr>
                <w:sz w:val="22"/>
                <w:szCs w:val="22"/>
              </w:rPr>
              <w:t xml:space="preserve"> коллективной работы экспертов, универсальны</w:t>
            </w:r>
            <w:r>
              <w:rPr>
                <w:sz w:val="22"/>
                <w:szCs w:val="22"/>
              </w:rPr>
              <w:t>е</w:t>
            </w:r>
            <w:r w:rsidRPr="00BA44EA">
              <w:rPr>
                <w:sz w:val="22"/>
                <w:szCs w:val="22"/>
              </w:rPr>
              <w:t xml:space="preserve"> метод</w:t>
            </w:r>
            <w:r>
              <w:rPr>
                <w:sz w:val="22"/>
                <w:szCs w:val="22"/>
              </w:rPr>
              <w:t>ы</w:t>
            </w:r>
            <w:r w:rsidRPr="00BA44EA">
              <w:rPr>
                <w:sz w:val="22"/>
                <w:szCs w:val="22"/>
              </w:rPr>
              <w:t xml:space="preserve"> ранжирования альтернатив, комплексны</w:t>
            </w:r>
            <w:r>
              <w:rPr>
                <w:sz w:val="22"/>
                <w:szCs w:val="22"/>
              </w:rPr>
              <w:t>е</w:t>
            </w:r>
            <w:r w:rsidRPr="00BA44EA">
              <w:rPr>
                <w:sz w:val="22"/>
                <w:szCs w:val="22"/>
              </w:rPr>
              <w:t xml:space="preserve"> экспертны</w:t>
            </w:r>
            <w:r>
              <w:rPr>
                <w:sz w:val="22"/>
                <w:szCs w:val="22"/>
              </w:rPr>
              <w:t>е</w:t>
            </w:r>
            <w:r w:rsidRPr="00BA44EA">
              <w:rPr>
                <w:sz w:val="22"/>
                <w:szCs w:val="22"/>
              </w:rPr>
              <w:t xml:space="preserve"> процедур</w:t>
            </w:r>
            <w:r>
              <w:rPr>
                <w:sz w:val="22"/>
                <w:szCs w:val="22"/>
              </w:rPr>
              <w:t>ы</w:t>
            </w:r>
            <w:r w:rsidRPr="00BA44EA">
              <w:rPr>
                <w:sz w:val="22"/>
                <w:szCs w:val="22"/>
              </w:rPr>
              <w:t xml:space="preserve"> для оценки тенденций экономического развития на макро-, мезо- и микроуровнях</w:t>
            </w:r>
          </w:p>
        </w:tc>
      </w:tr>
      <w:tr w:rsidR="008D6564" w:rsidRPr="008746E9" w:rsidTr="00613F23">
        <w:trPr>
          <w:trHeight w:val="145"/>
        </w:trPr>
        <w:tc>
          <w:tcPr>
            <w:tcW w:w="516" w:type="pct"/>
            <w:shd w:val="clear" w:color="auto" w:fill="FFFFFF"/>
          </w:tcPr>
          <w:p w:rsidR="008D6564" w:rsidRPr="00BA44EA" w:rsidRDefault="008D6564" w:rsidP="008F6C14">
            <w:pPr>
              <w:jc w:val="both"/>
              <w:rPr>
                <w:sz w:val="22"/>
                <w:szCs w:val="22"/>
              </w:rPr>
            </w:pPr>
            <w:r w:rsidRPr="00BA44EA">
              <w:rPr>
                <w:sz w:val="22"/>
                <w:szCs w:val="22"/>
              </w:rPr>
              <w:lastRenderedPageBreak/>
              <w:t>ПКН-7</w:t>
            </w:r>
          </w:p>
        </w:tc>
        <w:tc>
          <w:tcPr>
            <w:tcW w:w="1292" w:type="pct"/>
            <w:shd w:val="clear" w:color="auto" w:fill="FFFFFF"/>
          </w:tcPr>
          <w:p w:rsidR="008D6564" w:rsidRPr="00BA44EA" w:rsidRDefault="008D6564" w:rsidP="00A80619">
            <w:pPr>
              <w:rPr>
                <w:color w:val="000000"/>
                <w:sz w:val="22"/>
                <w:szCs w:val="22"/>
              </w:rPr>
            </w:pPr>
            <w:r w:rsidRPr="00BA44EA">
              <w:rPr>
                <w:color w:val="000000"/>
                <w:sz w:val="22"/>
                <w:szCs w:val="22"/>
              </w:rPr>
              <w:t>Способность разрабатывать программы в области финансовой грамотности и участвовать в их реализации</w:t>
            </w:r>
          </w:p>
        </w:tc>
        <w:tc>
          <w:tcPr>
            <w:tcW w:w="1217" w:type="pct"/>
            <w:shd w:val="clear" w:color="auto" w:fill="FFFFFF"/>
          </w:tcPr>
          <w:p w:rsidR="00613F23" w:rsidRPr="00BA44EA" w:rsidRDefault="00613F23" w:rsidP="00613F23">
            <w:pPr>
              <w:tabs>
                <w:tab w:val="left" w:pos="352"/>
              </w:tabs>
              <w:rPr>
                <w:sz w:val="22"/>
                <w:szCs w:val="22"/>
              </w:rPr>
            </w:pPr>
            <w:r w:rsidRPr="00BA44EA">
              <w:rPr>
                <w:sz w:val="22"/>
                <w:szCs w:val="22"/>
              </w:rPr>
              <w:t>1. Применяет профессиональные знания для обсуждения проблем в области финансов с аудиториями разного уровня финансовой грамотности</w:t>
            </w:r>
          </w:p>
          <w:p w:rsidR="00613F23" w:rsidRPr="00BA44EA" w:rsidRDefault="00613F23" w:rsidP="00613F23">
            <w:pPr>
              <w:tabs>
                <w:tab w:val="left" w:pos="352"/>
              </w:tabs>
              <w:rPr>
                <w:sz w:val="22"/>
                <w:szCs w:val="22"/>
              </w:rPr>
            </w:pPr>
          </w:p>
          <w:p w:rsidR="00836857" w:rsidRDefault="00836857" w:rsidP="00613F23">
            <w:pPr>
              <w:tabs>
                <w:tab w:val="left" w:pos="352"/>
              </w:tabs>
              <w:rPr>
                <w:sz w:val="22"/>
                <w:szCs w:val="22"/>
              </w:rPr>
            </w:pPr>
          </w:p>
          <w:p w:rsidR="00836857" w:rsidRDefault="00836857" w:rsidP="00613F23">
            <w:pPr>
              <w:tabs>
                <w:tab w:val="left" w:pos="352"/>
              </w:tabs>
              <w:rPr>
                <w:sz w:val="22"/>
                <w:szCs w:val="22"/>
              </w:rPr>
            </w:pPr>
          </w:p>
          <w:p w:rsidR="00836857" w:rsidRDefault="00836857" w:rsidP="00613F23">
            <w:pPr>
              <w:tabs>
                <w:tab w:val="left" w:pos="352"/>
              </w:tabs>
              <w:rPr>
                <w:sz w:val="22"/>
                <w:szCs w:val="22"/>
              </w:rPr>
            </w:pPr>
          </w:p>
          <w:p w:rsidR="00836857" w:rsidRDefault="00836857" w:rsidP="00613F23">
            <w:pPr>
              <w:tabs>
                <w:tab w:val="left" w:pos="352"/>
              </w:tabs>
              <w:rPr>
                <w:sz w:val="22"/>
                <w:szCs w:val="22"/>
              </w:rPr>
            </w:pPr>
          </w:p>
          <w:p w:rsidR="00836857" w:rsidRDefault="00836857" w:rsidP="00613F23">
            <w:pPr>
              <w:tabs>
                <w:tab w:val="left" w:pos="352"/>
              </w:tabs>
              <w:rPr>
                <w:sz w:val="22"/>
                <w:szCs w:val="22"/>
              </w:rPr>
            </w:pPr>
          </w:p>
          <w:p w:rsidR="008D6564" w:rsidRPr="00BA44EA" w:rsidRDefault="00613F23" w:rsidP="00613F23">
            <w:pPr>
              <w:tabs>
                <w:tab w:val="left" w:pos="352"/>
              </w:tabs>
              <w:rPr>
                <w:sz w:val="22"/>
                <w:szCs w:val="22"/>
              </w:rPr>
            </w:pPr>
            <w:r w:rsidRPr="00BA44EA">
              <w:rPr>
                <w:sz w:val="22"/>
                <w:szCs w:val="22"/>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975" w:type="pct"/>
            <w:shd w:val="clear" w:color="auto" w:fill="FFFFFF"/>
          </w:tcPr>
          <w:p w:rsidR="00BA44EA" w:rsidRDefault="00BA44EA" w:rsidP="00A80619">
            <w:pPr>
              <w:widowControl w:val="0"/>
              <w:tabs>
                <w:tab w:val="left" w:pos="540"/>
              </w:tabs>
              <w:autoSpaceDE w:val="0"/>
              <w:autoSpaceDN w:val="0"/>
              <w:adjustRightInd w:val="0"/>
              <w:contextualSpacing/>
              <w:rPr>
                <w:sz w:val="22"/>
                <w:szCs w:val="22"/>
              </w:rPr>
            </w:pPr>
            <w:r>
              <w:rPr>
                <w:i/>
                <w:sz w:val="22"/>
                <w:szCs w:val="22"/>
              </w:rPr>
              <w:t xml:space="preserve">Знать </w:t>
            </w:r>
            <w:r>
              <w:rPr>
                <w:sz w:val="22"/>
                <w:szCs w:val="22"/>
              </w:rPr>
              <w:t>виды ценных бумаг и виды сделок с ценными бумагами, которые могут совершать физические лица, признанные квалифицированными или неквалифицированными инвесторами</w:t>
            </w:r>
          </w:p>
          <w:p w:rsidR="00BA44EA" w:rsidRDefault="00BA44EA" w:rsidP="00A80619">
            <w:pPr>
              <w:widowControl w:val="0"/>
              <w:tabs>
                <w:tab w:val="left" w:pos="540"/>
              </w:tabs>
              <w:autoSpaceDE w:val="0"/>
              <w:autoSpaceDN w:val="0"/>
              <w:adjustRightInd w:val="0"/>
              <w:contextualSpacing/>
              <w:rPr>
                <w:sz w:val="22"/>
                <w:szCs w:val="22"/>
              </w:rPr>
            </w:pPr>
          </w:p>
          <w:p w:rsidR="00BA44EA" w:rsidRDefault="00BA44EA" w:rsidP="00A80619">
            <w:pPr>
              <w:widowControl w:val="0"/>
              <w:tabs>
                <w:tab w:val="left" w:pos="540"/>
              </w:tabs>
              <w:autoSpaceDE w:val="0"/>
              <w:autoSpaceDN w:val="0"/>
              <w:adjustRightInd w:val="0"/>
              <w:contextualSpacing/>
              <w:rPr>
                <w:sz w:val="22"/>
                <w:szCs w:val="22"/>
              </w:rPr>
            </w:pPr>
            <w:r>
              <w:rPr>
                <w:i/>
                <w:sz w:val="22"/>
                <w:szCs w:val="22"/>
              </w:rPr>
              <w:t xml:space="preserve">Уметь </w:t>
            </w:r>
            <w:r w:rsidR="00836857">
              <w:rPr>
                <w:sz w:val="22"/>
                <w:szCs w:val="22"/>
              </w:rPr>
              <w:t>доступным языком объяснять сложные финансовые явления, присущие рынку ценных бумаг, физическим лицам – инвесторам на рынке ценных бумаг</w:t>
            </w:r>
          </w:p>
          <w:p w:rsidR="00836857" w:rsidRDefault="00836857" w:rsidP="00A80619">
            <w:pPr>
              <w:widowControl w:val="0"/>
              <w:tabs>
                <w:tab w:val="left" w:pos="540"/>
              </w:tabs>
              <w:autoSpaceDE w:val="0"/>
              <w:autoSpaceDN w:val="0"/>
              <w:adjustRightInd w:val="0"/>
              <w:contextualSpacing/>
              <w:rPr>
                <w:sz w:val="22"/>
                <w:szCs w:val="22"/>
              </w:rPr>
            </w:pPr>
          </w:p>
          <w:p w:rsidR="0065419D" w:rsidRPr="00BA44EA" w:rsidRDefault="0065419D" w:rsidP="00A80619">
            <w:pPr>
              <w:rPr>
                <w:sz w:val="22"/>
                <w:szCs w:val="22"/>
              </w:rPr>
            </w:pPr>
            <w:r w:rsidRPr="00BA44EA">
              <w:rPr>
                <w:i/>
                <w:sz w:val="22"/>
                <w:szCs w:val="22"/>
              </w:rPr>
              <w:t>Знать</w:t>
            </w:r>
            <w:r w:rsidRPr="00BA44EA">
              <w:rPr>
                <w:sz w:val="22"/>
                <w:szCs w:val="22"/>
              </w:rPr>
              <w:t xml:space="preserve"> основные источники возникновения денежных потоков в личных финансах, в том числе, в результате деятельности на рынке ценных бумаг, и факторы, оказывающие на них существенное влияние</w:t>
            </w:r>
          </w:p>
          <w:p w:rsidR="0065419D" w:rsidRPr="00BA44EA" w:rsidRDefault="0065419D" w:rsidP="00A80619">
            <w:pPr>
              <w:rPr>
                <w:sz w:val="22"/>
                <w:szCs w:val="22"/>
              </w:rPr>
            </w:pPr>
          </w:p>
          <w:p w:rsidR="008D6564" w:rsidRPr="00BA44EA" w:rsidRDefault="0065419D" w:rsidP="00A80619">
            <w:pPr>
              <w:widowControl w:val="0"/>
              <w:tabs>
                <w:tab w:val="left" w:pos="540"/>
              </w:tabs>
              <w:autoSpaceDE w:val="0"/>
              <w:autoSpaceDN w:val="0"/>
              <w:adjustRightInd w:val="0"/>
              <w:contextualSpacing/>
              <w:rPr>
                <w:sz w:val="22"/>
                <w:szCs w:val="22"/>
              </w:rPr>
            </w:pPr>
            <w:r w:rsidRPr="00BA44EA">
              <w:rPr>
                <w:i/>
                <w:sz w:val="22"/>
                <w:szCs w:val="22"/>
              </w:rPr>
              <w:t>Уметь</w:t>
            </w:r>
            <w:r w:rsidRPr="00BA44EA">
              <w:rPr>
                <w:sz w:val="22"/>
                <w:szCs w:val="22"/>
              </w:rPr>
              <w:t xml:space="preserve"> использовать инструменты рынка ценных бумаг для управления личными финансами</w:t>
            </w:r>
            <w:r w:rsidR="00BA44EA">
              <w:rPr>
                <w:sz w:val="22"/>
                <w:szCs w:val="22"/>
              </w:rPr>
              <w:t xml:space="preserve"> </w:t>
            </w:r>
          </w:p>
        </w:tc>
      </w:tr>
    </w:tbl>
    <w:p w:rsidR="005C4837" w:rsidRDefault="005C4837" w:rsidP="00CD509F">
      <w:pPr>
        <w:spacing w:line="360" w:lineRule="auto"/>
        <w:jc w:val="both"/>
        <w:rPr>
          <w:b/>
          <w:bCs/>
          <w:sz w:val="28"/>
          <w:szCs w:val="28"/>
        </w:rPr>
      </w:pPr>
    </w:p>
    <w:p w:rsidR="00C544D7" w:rsidRPr="008746E9" w:rsidRDefault="00236A64" w:rsidP="00CD509F">
      <w:pPr>
        <w:spacing w:line="360" w:lineRule="auto"/>
        <w:jc w:val="both"/>
        <w:rPr>
          <w:b/>
          <w:bCs/>
          <w:sz w:val="28"/>
          <w:szCs w:val="28"/>
        </w:rPr>
      </w:pPr>
      <w:r w:rsidRPr="008746E9">
        <w:rPr>
          <w:b/>
          <w:bCs/>
          <w:sz w:val="28"/>
          <w:szCs w:val="28"/>
        </w:rPr>
        <w:t>3. Место дисциплины в структуре образовательной программы</w:t>
      </w:r>
    </w:p>
    <w:p w:rsidR="005C4837" w:rsidRDefault="00637A64" w:rsidP="00110789">
      <w:pPr>
        <w:spacing w:line="276" w:lineRule="auto"/>
        <w:ind w:firstLine="708"/>
        <w:jc w:val="both"/>
        <w:rPr>
          <w:sz w:val="28"/>
          <w:szCs w:val="28"/>
        </w:rPr>
      </w:pPr>
      <w:r w:rsidRPr="008746E9">
        <w:rPr>
          <w:sz w:val="28"/>
          <w:szCs w:val="28"/>
        </w:rPr>
        <w:t>Дисциплина</w:t>
      </w:r>
      <w:r w:rsidR="00C70E0B" w:rsidRPr="008746E9">
        <w:rPr>
          <w:sz w:val="28"/>
          <w:szCs w:val="28"/>
        </w:rPr>
        <w:t xml:space="preserve"> </w:t>
      </w:r>
      <w:r w:rsidR="00811B4B" w:rsidRPr="008746E9">
        <w:rPr>
          <w:sz w:val="28"/>
          <w:szCs w:val="28"/>
        </w:rPr>
        <w:t>«</w:t>
      </w:r>
      <w:r w:rsidR="00BF7D7D">
        <w:rPr>
          <w:sz w:val="28"/>
          <w:szCs w:val="28"/>
        </w:rPr>
        <w:t>Рынок ценных бумаг</w:t>
      </w:r>
      <w:r w:rsidR="00613F23">
        <w:rPr>
          <w:sz w:val="28"/>
          <w:szCs w:val="28"/>
        </w:rPr>
        <w:t xml:space="preserve"> и фондовая биржа</w:t>
      </w:r>
      <w:r w:rsidR="00811B4B" w:rsidRPr="008746E9">
        <w:rPr>
          <w:sz w:val="28"/>
          <w:szCs w:val="28"/>
        </w:rPr>
        <w:t>»</w:t>
      </w:r>
      <w:r w:rsidR="0063552B">
        <w:rPr>
          <w:sz w:val="28"/>
          <w:szCs w:val="28"/>
        </w:rPr>
        <w:t xml:space="preserve"> является дисциплиной </w:t>
      </w:r>
      <w:r w:rsidR="00613F23">
        <w:rPr>
          <w:sz w:val="28"/>
          <w:szCs w:val="28"/>
        </w:rPr>
        <w:t>модуля направленности программы магистратуры</w:t>
      </w:r>
      <w:r w:rsidR="00AB431F">
        <w:rPr>
          <w:sz w:val="28"/>
          <w:szCs w:val="28"/>
        </w:rPr>
        <w:t xml:space="preserve">, части, формируемой участниками образовательных отношений направленности программы </w:t>
      </w:r>
      <w:bookmarkStart w:id="2" w:name="_GoBack"/>
      <w:bookmarkEnd w:id="2"/>
      <w:r w:rsidR="00A543A5">
        <w:rPr>
          <w:sz w:val="28"/>
          <w:szCs w:val="28"/>
        </w:rPr>
        <w:t>«</w:t>
      </w:r>
      <w:r w:rsidR="00A543A5" w:rsidRPr="00A543A5">
        <w:rPr>
          <w:sz w:val="28"/>
          <w:szCs w:val="28"/>
        </w:rPr>
        <w:t>Ценные бумаги и финансовый инжиниринг</w:t>
      </w:r>
      <w:r w:rsidR="00A543A5">
        <w:rPr>
          <w:sz w:val="28"/>
          <w:szCs w:val="28"/>
        </w:rPr>
        <w:t xml:space="preserve">» по направлению подготовки </w:t>
      </w:r>
      <w:r w:rsidR="00A543A5" w:rsidRPr="00A543A5">
        <w:rPr>
          <w:sz w:val="28"/>
          <w:szCs w:val="28"/>
        </w:rPr>
        <w:t xml:space="preserve">38.04.01 </w:t>
      </w:r>
      <w:r w:rsidR="00A543A5">
        <w:rPr>
          <w:sz w:val="28"/>
          <w:szCs w:val="28"/>
        </w:rPr>
        <w:t>«</w:t>
      </w:r>
      <w:r w:rsidR="00A543A5" w:rsidRPr="00A543A5">
        <w:rPr>
          <w:sz w:val="28"/>
          <w:szCs w:val="28"/>
        </w:rPr>
        <w:t>Экономика</w:t>
      </w:r>
      <w:r w:rsidR="00A543A5">
        <w:rPr>
          <w:sz w:val="28"/>
          <w:szCs w:val="28"/>
        </w:rPr>
        <w:t>»</w:t>
      </w:r>
      <w:r w:rsidR="00AE10B9" w:rsidRPr="008746E9">
        <w:rPr>
          <w:sz w:val="28"/>
          <w:szCs w:val="28"/>
        </w:rPr>
        <w:t>.</w:t>
      </w:r>
    </w:p>
    <w:p w:rsidR="00343FF4" w:rsidRPr="00343FF4" w:rsidRDefault="00343FF4" w:rsidP="00343FF4">
      <w:pPr>
        <w:spacing w:line="276" w:lineRule="auto"/>
        <w:ind w:firstLine="567"/>
        <w:jc w:val="both"/>
        <w:rPr>
          <w:sz w:val="28"/>
          <w:szCs w:val="28"/>
        </w:rPr>
      </w:pPr>
    </w:p>
    <w:p w:rsidR="00D56EB0" w:rsidRDefault="00D56EB0" w:rsidP="00C856B1">
      <w:pPr>
        <w:spacing w:line="276" w:lineRule="auto"/>
        <w:jc w:val="both"/>
        <w:rPr>
          <w:b/>
          <w:bCs/>
          <w:sz w:val="28"/>
          <w:szCs w:val="28"/>
        </w:rPr>
      </w:pPr>
      <w:r w:rsidRPr="008746E9">
        <w:rPr>
          <w:b/>
          <w:bCs/>
          <w:sz w:val="28"/>
          <w:szCs w:val="28"/>
        </w:rPr>
        <w:t>4. Объем дисциплины</w:t>
      </w:r>
      <w:r w:rsidR="00380925" w:rsidRPr="008746E9">
        <w:rPr>
          <w:b/>
          <w:bCs/>
          <w:sz w:val="28"/>
          <w:szCs w:val="28"/>
        </w:rPr>
        <w:t xml:space="preserve"> </w:t>
      </w:r>
      <w:r w:rsidRPr="008746E9">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5C4837" w:rsidRPr="008746E9" w:rsidRDefault="005C4837" w:rsidP="00C856B1">
      <w:pPr>
        <w:spacing w:line="276" w:lineRule="auto"/>
        <w:jc w:val="both"/>
        <w:rPr>
          <w:b/>
          <w:bCs/>
          <w:sz w:val="28"/>
          <w:szCs w:val="28"/>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544"/>
        <w:gridCol w:w="1544"/>
        <w:gridCol w:w="1544"/>
      </w:tblGrid>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b/>
                <w:sz w:val="24"/>
                <w:szCs w:val="24"/>
              </w:rPr>
            </w:pPr>
            <w:r w:rsidRPr="008746E9">
              <w:rPr>
                <w:rFonts w:ascii="Times New Roman" w:hAnsi="Times New Roman"/>
                <w:b/>
                <w:sz w:val="24"/>
                <w:szCs w:val="24"/>
              </w:rPr>
              <w:t>Вид учебной работы по дисциплине</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b/>
                <w:sz w:val="24"/>
                <w:szCs w:val="24"/>
              </w:rPr>
            </w:pPr>
            <w:r w:rsidRPr="008746E9">
              <w:rPr>
                <w:rFonts w:ascii="Times New Roman" w:hAnsi="Times New Roman"/>
                <w:b/>
                <w:sz w:val="24"/>
                <w:szCs w:val="24"/>
              </w:rPr>
              <w:t>Всего</w:t>
            </w:r>
          </w:p>
          <w:p w:rsidR="00CA5209" w:rsidRPr="008746E9" w:rsidRDefault="00CA5209" w:rsidP="00C544D7">
            <w:pPr>
              <w:pStyle w:val="af1"/>
              <w:keepNext/>
              <w:spacing w:after="0"/>
              <w:ind w:left="0"/>
              <w:jc w:val="center"/>
              <w:rPr>
                <w:rFonts w:ascii="Times New Roman" w:hAnsi="Times New Roman"/>
                <w:b/>
                <w:sz w:val="24"/>
                <w:szCs w:val="24"/>
              </w:rPr>
            </w:pPr>
            <w:r w:rsidRPr="008746E9">
              <w:rPr>
                <w:rFonts w:ascii="Times New Roman" w:hAnsi="Times New Roman"/>
                <w:b/>
                <w:sz w:val="24"/>
                <w:szCs w:val="24"/>
              </w:rPr>
              <w:t>(в з/е и часах)</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b/>
                <w:sz w:val="24"/>
                <w:szCs w:val="24"/>
              </w:rPr>
            </w:pPr>
            <w:r>
              <w:rPr>
                <w:rFonts w:ascii="Times New Roman" w:hAnsi="Times New Roman"/>
                <w:b/>
                <w:sz w:val="24"/>
                <w:szCs w:val="24"/>
                <w:lang w:val="ru-RU"/>
              </w:rPr>
              <w:t>1 модуль</w:t>
            </w:r>
          </w:p>
          <w:p w:rsidR="00CA5209" w:rsidRPr="008746E9" w:rsidRDefault="00CA5209" w:rsidP="00C544D7">
            <w:pPr>
              <w:pStyle w:val="af1"/>
              <w:keepNext/>
              <w:spacing w:after="0"/>
              <w:ind w:left="0"/>
              <w:jc w:val="center"/>
              <w:rPr>
                <w:rFonts w:ascii="Times New Roman" w:hAnsi="Times New Roman"/>
                <w:b/>
                <w:sz w:val="24"/>
                <w:szCs w:val="24"/>
              </w:rPr>
            </w:pPr>
            <w:r w:rsidRPr="008746E9">
              <w:rPr>
                <w:rFonts w:ascii="Times New Roman" w:hAnsi="Times New Roman"/>
                <w:b/>
                <w:sz w:val="24"/>
                <w:szCs w:val="24"/>
              </w:rPr>
              <w:t>(в часах)</w:t>
            </w:r>
          </w:p>
        </w:tc>
        <w:tc>
          <w:tcPr>
            <w:tcW w:w="832" w:type="pct"/>
          </w:tcPr>
          <w:p w:rsidR="00CA5209" w:rsidRPr="008746E9" w:rsidRDefault="00CA5209" w:rsidP="00CA5209">
            <w:pPr>
              <w:pStyle w:val="af1"/>
              <w:keepNext/>
              <w:spacing w:after="0"/>
              <w:ind w:left="0"/>
              <w:jc w:val="center"/>
              <w:rPr>
                <w:rFonts w:ascii="Times New Roman" w:hAnsi="Times New Roman"/>
                <w:b/>
                <w:sz w:val="24"/>
                <w:szCs w:val="24"/>
              </w:rPr>
            </w:pPr>
            <w:r>
              <w:rPr>
                <w:rFonts w:ascii="Times New Roman" w:hAnsi="Times New Roman"/>
                <w:b/>
                <w:sz w:val="24"/>
                <w:szCs w:val="24"/>
                <w:lang w:val="ru-RU"/>
              </w:rPr>
              <w:t>2 модуль</w:t>
            </w:r>
          </w:p>
          <w:p w:rsidR="00CA5209" w:rsidRDefault="00CA5209" w:rsidP="00CA5209">
            <w:pPr>
              <w:pStyle w:val="af1"/>
              <w:keepNext/>
              <w:spacing w:after="0"/>
              <w:ind w:left="0"/>
              <w:jc w:val="center"/>
              <w:rPr>
                <w:rFonts w:ascii="Times New Roman" w:hAnsi="Times New Roman"/>
                <w:b/>
                <w:sz w:val="24"/>
                <w:szCs w:val="24"/>
                <w:lang w:val="ru-RU"/>
              </w:rPr>
            </w:pPr>
            <w:r w:rsidRPr="008746E9">
              <w:rPr>
                <w:rFonts w:ascii="Times New Roman" w:hAnsi="Times New Roman"/>
                <w:b/>
                <w:sz w:val="24"/>
                <w:szCs w:val="24"/>
              </w:rPr>
              <w:t>(в часах)</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b/>
                <w:sz w:val="24"/>
                <w:szCs w:val="24"/>
              </w:rPr>
            </w:pPr>
            <w:r w:rsidRPr="008746E9">
              <w:rPr>
                <w:rFonts w:ascii="Times New Roman" w:hAnsi="Times New Roman"/>
                <w:b/>
                <w:sz w:val="24"/>
                <w:szCs w:val="24"/>
              </w:rPr>
              <w:t xml:space="preserve">Общая трудоемкость дисциплины </w:t>
            </w:r>
          </w:p>
        </w:tc>
        <w:tc>
          <w:tcPr>
            <w:tcW w:w="832" w:type="pct"/>
            <w:shd w:val="clear" w:color="auto" w:fill="auto"/>
          </w:tcPr>
          <w:p w:rsidR="00CA5209" w:rsidRPr="002D3BC8" w:rsidRDefault="00CA5209" w:rsidP="00CA5209">
            <w:pPr>
              <w:pStyle w:val="af1"/>
              <w:keepNext/>
              <w:spacing w:after="0"/>
              <w:ind w:left="0"/>
              <w:jc w:val="center"/>
              <w:rPr>
                <w:rFonts w:ascii="Times New Roman" w:hAnsi="Times New Roman"/>
                <w:b/>
                <w:sz w:val="24"/>
                <w:szCs w:val="24"/>
                <w:lang w:val="ru-RU"/>
              </w:rPr>
            </w:pPr>
            <w:r>
              <w:rPr>
                <w:rFonts w:ascii="Times New Roman" w:hAnsi="Times New Roman"/>
                <w:b/>
                <w:sz w:val="24"/>
                <w:szCs w:val="24"/>
                <w:lang w:val="ru-RU"/>
              </w:rPr>
              <w:t>5</w:t>
            </w:r>
            <w:r w:rsidRPr="008746E9">
              <w:rPr>
                <w:rFonts w:ascii="Times New Roman" w:hAnsi="Times New Roman"/>
                <w:b/>
                <w:sz w:val="24"/>
                <w:szCs w:val="24"/>
              </w:rPr>
              <w:t>/</w:t>
            </w:r>
            <w:r>
              <w:rPr>
                <w:rFonts w:ascii="Times New Roman" w:hAnsi="Times New Roman"/>
                <w:b/>
                <w:sz w:val="24"/>
                <w:szCs w:val="24"/>
                <w:lang w:val="ru-RU"/>
              </w:rPr>
              <w:t>180</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b/>
                <w:sz w:val="24"/>
                <w:szCs w:val="24"/>
              </w:rPr>
            </w:pPr>
            <w:r w:rsidRPr="008746E9">
              <w:rPr>
                <w:rFonts w:ascii="Times New Roman" w:hAnsi="Times New Roman"/>
                <w:b/>
                <w:sz w:val="24"/>
                <w:szCs w:val="24"/>
              </w:rPr>
              <w:t>1</w:t>
            </w:r>
            <w:r>
              <w:rPr>
                <w:rFonts w:ascii="Times New Roman" w:hAnsi="Times New Roman"/>
                <w:b/>
                <w:sz w:val="24"/>
                <w:szCs w:val="24"/>
                <w:lang w:val="ru-RU"/>
              </w:rPr>
              <w:t>1</w:t>
            </w:r>
            <w:r>
              <w:rPr>
                <w:rFonts w:ascii="Times New Roman" w:hAnsi="Times New Roman"/>
                <w:b/>
                <w:sz w:val="24"/>
                <w:szCs w:val="24"/>
              </w:rPr>
              <w:t>0</w:t>
            </w:r>
          </w:p>
        </w:tc>
        <w:tc>
          <w:tcPr>
            <w:tcW w:w="832" w:type="pct"/>
          </w:tcPr>
          <w:p w:rsidR="00CA5209" w:rsidRPr="00CA5209" w:rsidRDefault="00CA5209" w:rsidP="00C544D7">
            <w:pPr>
              <w:pStyle w:val="af1"/>
              <w:keepNext/>
              <w:spacing w:after="0"/>
              <w:ind w:left="0"/>
              <w:jc w:val="center"/>
              <w:rPr>
                <w:rFonts w:ascii="Times New Roman" w:hAnsi="Times New Roman"/>
                <w:b/>
                <w:sz w:val="24"/>
                <w:szCs w:val="24"/>
                <w:lang w:val="ru-RU"/>
              </w:rPr>
            </w:pPr>
            <w:r>
              <w:rPr>
                <w:rFonts w:ascii="Times New Roman" w:hAnsi="Times New Roman"/>
                <w:b/>
                <w:sz w:val="24"/>
                <w:szCs w:val="24"/>
                <w:lang w:val="ru-RU"/>
              </w:rPr>
              <w:t>70</w:t>
            </w:r>
          </w:p>
        </w:tc>
      </w:tr>
      <w:tr w:rsidR="00CA5209" w:rsidRPr="008746E9" w:rsidTr="00CA5209">
        <w:trPr>
          <w:jc w:val="center"/>
        </w:trPr>
        <w:tc>
          <w:tcPr>
            <w:tcW w:w="2503" w:type="pct"/>
            <w:shd w:val="clear" w:color="auto" w:fill="auto"/>
          </w:tcPr>
          <w:p w:rsidR="00CA5209" w:rsidRPr="00C856B1" w:rsidRDefault="00CA5209" w:rsidP="00F427FA">
            <w:pPr>
              <w:pStyle w:val="af1"/>
              <w:spacing w:after="0"/>
              <w:ind w:left="0"/>
              <w:rPr>
                <w:rFonts w:ascii="Times New Roman" w:hAnsi="Times New Roman"/>
                <w:b/>
                <w:sz w:val="24"/>
                <w:szCs w:val="24"/>
              </w:rPr>
            </w:pPr>
            <w:r w:rsidRPr="00C856B1">
              <w:rPr>
                <w:rFonts w:ascii="Times New Roman" w:hAnsi="Times New Roman"/>
                <w:b/>
                <w:sz w:val="24"/>
                <w:szCs w:val="24"/>
              </w:rPr>
              <w:t xml:space="preserve">Контактная работа - Аудиторные занятия </w:t>
            </w:r>
          </w:p>
        </w:tc>
        <w:tc>
          <w:tcPr>
            <w:tcW w:w="832" w:type="pct"/>
            <w:shd w:val="clear" w:color="auto" w:fill="auto"/>
          </w:tcPr>
          <w:p w:rsidR="00CA5209" w:rsidRPr="00C856B1" w:rsidRDefault="00CA5209" w:rsidP="0063552B">
            <w:pPr>
              <w:pStyle w:val="af1"/>
              <w:keepNext/>
              <w:spacing w:after="0"/>
              <w:ind w:left="0"/>
              <w:jc w:val="center"/>
              <w:rPr>
                <w:rFonts w:ascii="Times New Roman" w:hAnsi="Times New Roman"/>
                <w:b/>
                <w:color w:val="000000"/>
                <w:sz w:val="24"/>
                <w:szCs w:val="24"/>
                <w:lang w:val="ru-RU"/>
              </w:rPr>
            </w:pPr>
            <w:r>
              <w:rPr>
                <w:rFonts w:ascii="Times New Roman" w:hAnsi="Times New Roman"/>
                <w:b/>
                <w:color w:val="000000"/>
                <w:sz w:val="24"/>
                <w:szCs w:val="24"/>
                <w:lang w:val="ru-RU"/>
              </w:rPr>
              <w:t>86</w:t>
            </w:r>
          </w:p>
        </w:tc>
        <w:tc>
          <w:tcPr>
            <w:tcW w:w="832" w:type="pct"/>
            <w:shd w:val="clear" w:color="auto" w:fill="auto"/>
          </w:tcPr>
          <w:p w:rsidR="00CA5209" w:rsidRPr="00C856B1" w:rsidRDefault="00CA5209" w:rsidP="0063552B">
            <w:pPr>
              <w:pStyle w:val="af1"/>
              <w:keepNext/>
              <w:spacing w:after="0"/>
              <w:ind w:left="0"/>
              <w:jc w:val="center"/>
              <w:rPr>
                <w:rFonts w:ascii="Times New Roman" w:hAnsi="Times New Roman"/>
                <w:b/>
                <w:color w:val="000000"/>
                <w:sz w:val="24"/>
                <w:szCs w:val="24"/>
                <w:lang w:val="ru-RU"/>
              </w:rPr>
            </w:pPr>
            <w:r>
              <w:rPr>
                <w:rFonts w:ascii="Times New Roman" w:hAnsi="Times New Roman"/>
                <w:b/>
                <w:color w:val="000000"/>
                <w:sz w:val="24"/>
                <w:szCs w:val="24"/>
                <w:lang w:val="ru-RU"/>
              </w:rPr>
              <w:t>56</w:t>
            </w:r>
          </w:p>
        </w:tc>
        <w:tc>
          <w:tcPr>
            <w:tcW w:w="832" w:type="pct"/>
          </w:tcPr>
          <w:p w:rsidR="00CA5209" w:rsidRPr="00C856B1" w:rsidRDefault="00CA5209" w:rsidP="0063552B">
            <w:pPr>
              <w:pStyle w:val="af1"/>
              <w:keepNext/>
              <w:spacing w:after="0"/>
              <w:ind w:left="0"/>
              <w:jc w:val="center"/>
              <w:rPr>
                <w:rFonts w:ascii="Times New Roman" w:hAnsi="Times New Roman"/>
                <w:b/>
                <w:color w:val="000000"/>
                <w:sz w:val="24"/>
                <w:szCs w:val="24"/>
                <w:lang w:val="ru-RU"/>
              </w:rPr>
            </w:pPr>
            <w:r>
              <w:rPr>
                <w:rFonts w:ascii="Times New Roman" w:hAnsi="Times New Roman"/>
                <w:b/>
                <w:color w:val="000000"/>
                <w:sz w:val="24"/>
                <w:szCs w:val="24"/>
                <w:lang w:val="ru-RU"/>
              </w:rPr>
              <w:t>30</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i/>
                <w:sz w:val="24"/>
                <w:szCs w:val="24"/>
              </w:rPr>
            </w:pPr>
            <w:r w:rsidRPr="008746E9">
              <w:rPr>
                <w:rFonts w:ascii="Times New Roman" w:hAnsi="Times New Roman"/>
                <w:i/>
                <w:sz w:val="24"/>
                <w:szCs w:val="24"/>
              </w:rPr>
              <w:t xml:space="preserve">Лекции </w:t>
            </w:r>
          </w:p>
        </w:tc>
        <w:tc>
          <w:tcPr>
            <w:tcW w:w="832" w:type="pct"/>
            <w:shd w:val="clear" w:color="auto" w:fill="auto"/>
          </w:tcPr>
          <w:p w:rsidR="00CA5209" w:rsidRPr="002D3BC8"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26</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16</w:t>
            </w:r>
          </w:p>
        </w:tc>
        <w:tc>
          <w:tcPr>
            <w:tcW w:w="832" w:type="pct"/>
          </w:tcPr>
          <w:p w:rsidR="00CA5209"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10</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i/>
                <w:sz w:val="24"/>
                <w:szCs w:val="24"/>
              </w:rPr>
            </w:pPr>
            <w:r w:rsidRPr="008746E9">
              <w:rPr>
                <w:rFonts w:ascii="Times New Roman" w:hAnsi="Times New Roman"/>
                <w:i/>
                <w:sz w:val="24"/>
                <w:szCs w:val="24"/>
              </w:rPr>
              <w:t xml:space="preserve">Семинары, практические занятия  </w:t>
            </w:r>
          </w:p>
        </w:tc>
        <w:tc>
          <w:tcPr>
            <w:tcW w:w="832" w:type="pct"/>
            <w:shd w:val="clear" w:color="auto" w:fill="auto"/>
          </w:tcPr>
          <w:p w:rsidR="00CA5209" w:rsidRPr="002D3BC8"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60</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40</w:t>
            </w:r>
          </w:p>
        </w:tc>
        <w:tc>
          <w:tcPr>
            <w:tcW w:w="832" w:type="pct"/>
          </w:tcPr>
          <w:p w:rsidR="00CA5209" w:rsidRDefault="00CA5209" w:rsidP="00C544D7">
            <w:pPr>
              <w:pStyle w:val="af1"/>
              <w:keepNext/>
              <w:spacing w:after="0"/>
              <w:ind w:left="0"/>
              <w:jc w:val="center"/>
              <w:rPr>
                <w:rFonts w:ascii="Times New Roman" w:hAnsi="Times New Roman"/>
                <w:i/>
                <w:sz w:val="24"/>
                <w:szCs w:val="24"/>
                <w:lang w:val="ru-RU"/>
              </w:rPr>
            </w:pPr>
            <w:r>
              <w:rPr>
                <w:rFonts w:ascii="Times New Roman" w:hAnsi="Times New Roman"/>
                <w:i/>
                <w:sz w:val="24"/>
                <w:szCs w:val="24"/>
                <w:lang w:val="ru-RU"/>
              </w:rPr>
              <w:t>20</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b/>
                <w:i/>
                <w:sz w:val="24"/>
                <w:szCs w:val="24"/>
              </w:rPr>
            </w:pPr>
            <w:r w:rsidRPr="008746E9">
              <w:rPr>
                <w:rFonts w:ascii="Times New Roman" w:hAnsi="Times New Roman"/>
                <w:b/>
                <w:i/>
                <w:sz w:val="24"/>
                <w:szCs w:val="24"/>
              </w:rPr>
              <w:t>Самостоятельная работа</w:t>
            </w:r>
          </w:p>
        </w:tc>
        <w:tc>
          <w:tcPr>
            <w:tcW w:w="832" w:type="pct"/>
            <w:shd w:val="clear" w:color="auto" w:fill="auto"/>
          </w:tcPr>
          <w:p w:rsidR="00CA5209" w:rsidRPr="000F2587" w:rsidRDefault="00CA5209" w:rsidP="0063552B">
            <w:pPr>
              <w:pStyle w:val="af1"/>
              <w:keepNext/>
              <w:spacing w:after="0"/>
              <w:ind w:left="0"/>
              <w:jc w:val="center"/>
              <w:rPr>
                <w:rFonts w:ascii="Times New Roman" w:hAnsi="Times New Roman"/>
                <w:b/>
                <w:i/>
                <w:sz w:val="24"/>
                <w:szCs w:val="24"/>
                <w:lang w:val="ru-RU"/>
              </w:rPr>
            </w:pPr>
            <w:r>
              <w:rPr>
                <w:rFonts w:ascii="Times New Roman" w:hAnsi="Times New Roman"/>
                <w:b/>
                <w:i/>
                <w:sz w:val="24"/>
                <w:szCs w:val="24"/>
                <w:lang w:val="ru-RU"/>
              </w:rPr>
              <w:t>94</w:t>
            </w:r>
          </w:p>
        </w:tc>
        <w:tc>
          <w:tcPr>
            <w:tcW w:w="832" w:type="pct"/>
            <w:shd w:val="clear" w:color="auto" w:fill="auto"/>
          </w:tcPr>
          <w:p w:rsidR="00CA5209" w:rsidRPr="008746E9" w:rsidRDefault="00CA5209" w:rsidP="0063552B">
            <w:pPr>
              <w:pStyle w:val="af1"/>
              <w:keepNext/>
              <w:spacing w:after="0"/>
              <w:ind w:left="0"/>
              <w:jc w:val="center"/>
              <w:rPr>
                <w:rFonts w:ascii="Times New Roman" w:hAnsi="Times New Roman"/>
                <w:b/>
                <w:i/>
                <w:sz w:val="24"/>
                <w:szCs w:val="24"/>
                <w:lang w:val="ru-RU"/>
              </w:rPr>
            </w:pPr>
            <w:r>
              <w:rPr>
                <w:rFonts w:ascii="Times New Roman" w:hAnsi="Times New Roman"/>
                <w:b/>
                <w:i/>
                <w:sz w:val="24"/>
                <w:szCs w:val="24"/>
                <w:lang w:val="ru-RU"/>
              </w:rPr>
              <w:t>54</w:t>
            </w:r>
          </w:p>
        </w:tc>
        <w:tc>
          <w:tcPr>
            <w:tcW w:w="832" w:type="pct"/>
          </w:tcPr>
          <w:p w:rsidR="00CA5209" w:rsidRDefault="00CA5209" w:rsidP="0063552B">
            <w:pPr>
              <w:pStyle w:val="af1"/>
              <w:keepNext/>
              <w:spacing w:after="0"/>
              <w:ind w:left="0"/>
              <w:jc w:val="center"/>
              <w:rPr>
                <w:rFonts w:ascii="Times New Roman" w:hAnsi="Times New Roman"/>
                <w:b/>
                <w:i/>
                <w:sz w:val="24"/>
                <w:szCs w:val="24"/>
                <w:lang w:val="ru-RU"/>
              </w:rPr>
            </w:pPr>
            <w:r>
              <w:rPr>
                <w:rFonts w:ascii="Times New Roman" w:hAnsi="Times New Roman"/>
                <w:b/>
                <w:i/>
                <w:sz w:val="24"/>
                <w:szCs w:val="24"/>
                <w:lang w:val="ru-RU"/>
              </w:rPr>
              <w:t>40</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sz w:val="24"/>
                <w:szCs w:val="24"/>
              </w:rPr>
            </w:pPr>
            <w:r w:rsidRPr="008746E9">
              <w:rPr>
                <w:rFonts w:ascii="Times New Roman" w:hAnsi="Times New Roman"/>
                <w:sz w:val="24"/>
                <w:szCs w:val="24"/>
              </w:rPr>
              <w:t xml:space="preserve">Вид текущего контроля </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sz w:val="24"/>
                <w:szCs w:val="24"/>
                <w:lang w:val="ru-RU"/>
              </w:rPr>
            </w:pPr>
            <w:r>
              <w:rPr>
                <w:rFonts w:ascii="Times New Roman" w:hAnsi="Times New Roman"/>
                <w:sz w:val="24"/>
                <w:szCs w:val="24"/>
                <w:lang w:val="ru-RU"/>
              </w:rPr>
              <w:t>Домашнее творческое задание</w:t>
            </w:r>
          </w:p>
        </w:tc>
        <w:tc>
          <w:tcPr>
            <w:tcW w:w="832" w:type="pct"/>
            <w:shd w:val="clear" w:color="auto" w:fill="auto"/>
          </w:tcPr>
          <w:p w:rsidR="00CA5209" w:rsidRPr="005A5D25" w:rsidRDefault="005A5D25" w:rsidP="00C544D7">
            <w:pPr>
              <w:pStyle w:val="af1"/>
              <w:keepNext/>
              <w:spacing w:after="0"/>
              <w:ind w:left="0"/>
              <w:jc w:val="center"/>
              <w:rPr>
                <w:rFonts w:ascii="Times New Roman" w:hAnsi="Times New Roman"/>
                <w:sz w:val="24"/>
                <w:szCs w:val="24"/>
                <w:lang w:val="ru-RU"/>
              </w:rPr>
            </w:pPr>
            <w:r>
              <w:rPr>
                <w:rFonts w:ascii="Times New Roman" w:hAnsi="Times New Roman"/>
                <w:sz w:val="24"/>
                <w:szCs w:val="24"/>
                <w:lang w:val="ru-RU"/>
              </w:rPr>
              <w:t>-</w:t>
            </w:r>
          </w:p>
        </w:tc>
        <w:tc>
          <w:tcPr>
            <w:tcW w:w="832" w:type="pct"/>
          </w:tcPr>
          <w:p w:rsidR="00CA5209" w:rsidRDefault="00CA5209" w:rsidP="00C544D7">
            <w:pPr>
              <w:pStyle w:val="af1"/>
              <w:keepNext/>
              <w:spacing w:after="0"/>
              <w:ind w:left="0"/>
              <w:jc w:val="center"/>
              <w:rPr>
                <w:rFonts w:ascii="Times New Roman" w:hAnsi="Times New Roman"/>
                <w:sz w:val="24"/>
                <w:szCs w:val="24"/>
                <w:lang w:val="ru-RU"/>
              </w:rPr>
            </w:pPr>
            <w:r>
              <w:rPr>
                <w:rFonts w:ascii="Times New Roman" w:hAnsi="Times New Roman"/>
                <w:sz w:val="24"/>
                <w:szCs w:val="24"/>
                <w:lang w:val="ru-RU"/>
              </w:rPr>
              <w:t>Домашнее творческое задание</w:t>
            </w:r>
          </w:p>
        </w:tc>
      </w:tr>
      <w:tr w:rsidR="00CA5209" w:rsidRPr="008746E9" w:rsidTr="00CA5209">
        <w:trPr>
          <w:jc w:val="center"/>
        </w:trPr>
        <w:tc>
          <w:tcPr>
            <w:tcW w:w="2503" w:type="pct"/>
            <w:shd w:val="clear" w:color="auto" w:fill="auto"/>
          </w:tcPr>
          <w:p w:rsidR="00CA5209" w:rsidRPr="008746E9" w:rsidRDefault="00CA5209" w:rsidP="00F427FA">
            <w:pPr>
              <w:pStyle w:val="af1"/>
              <w:spacing w:after="0"/>
              <w:ind w:left="0"/>
              <w:rPr>
                <w:rFonts w:ascii="Times New Roman" w:hAnsi="Times New Roman"/>
                <w:sz w:val="24"/>
                <w:szCs w:val="24"/>
              </w:rPr>
            </w:pPr>
            <w:r w:rsidRPr="008746E9">
              <w:rPr>
                <w:rFonts w:ascii="Times New Roman" w:hAnsi="Times New Roman"/>
                <w:sz w:val="24"/>
                <w:szCs w:val="24"/>
              </w:rPr>
              <w:t>Вид промежуточной аттестации</w:t>
            </w:r>
          </w:p>
        </w:tc>
        <w:tc>
          <w:tcPr>
            <w:tcW w:w="832" w:type="pct"/>
            <w:shd w:val="clear" w:color="auto" w:fill="auto"/>
          </w:tcPr>
          <w:p w:rsidR="00CA5209" w:rsidRPr="000F2587" w:rsidRDefault="00CA5209" w:rsidP="00CA5209">
            <w:pPr>
              <w:pStyle w:val="af1"/>
              <w:keepNext/>
              <w:spacing w:after="0"/>
              <w:ind w:left="0"/>
              <w:jc w:val="center"/>
              <w:rPr>
                <w:rFonts w:ascii="Times New Roman" w:hAnsi="Times New Roman"/>
                <w:sz w:val="24"/>
                <w:szCs w:val="24"/>
                <w:lang w:val="ru-RU"/>
              </w:rPr>
            </w:pPr>
            <w:r w:rsidRPr="008746E9">
              <w:rPr>
                <w:rFonts w:ascii="Times New Roman" w:hAnsi="Times New Roman"/>
                <w:sz w:val="24"/>
                <w:szCs w:val="24"/>
                <w:lang w:val="ru-RU"/>
              </w:rPr>
              <w:t>Зачет</w:t>
            </w:r>
            <w:r>
              <w:rPr>
                <w:rFonts w:ascii="Times New Roman" w:hAnsi="Times New Roman"/>
                <w:sz w:val="24"/>
                <w:szCs w:val="24"/>
                <w:lang w:val="ru-RU"/>
              </w:rPr>
              <w:t xml:space="preserve"> Экзамен</w:t>
            </w:r>
          </w:p>
        </w:tc>
        <w:tc>
          <w:tcPr>
            <w:tcW w:w="832" w:type="pct"/>
            <w:shd w:val="clear" w:color="auto" w:fill="auto"/>
          </w:tcPr>
          <w:p w:rsidR="00CA5209" w:rsidRPr="008746E9" w:rsidRDefault="00CA5209" w:rsidP="00C544D7">
            <w:pPr>
              <w:pStyle w:val="af1"/>
              <w:keepNext/>
              <w:spacing w:after="0"/>
              <w:ind w:left="0"/>
              <w:jc w:val="center"/>
              <w:rPr>
                <w:rFonts w:ascii="Times New Roman" w:hAnsi="Times New Roman"/>
                <w:b/>
                <w:i/>
                <w:sz w:val="24"/>
                <w:szCs w:val="24"/>
                <w:lang w:val="ru-RU"/>
              </w:rPr>
            </w:pPr>
            <w:r w:rsidRPr="008746E9">
              <w:rPr>
                <w:rFonts w:ascii="Times New Roman" w:hAnsi="Times New Roman"/>
                <w:sz w:val="24"/>
                <w:szCs w:val="24"/>
                <w:lang w:val="ru-RU"/>
              </w:rPr>
              <w:t>Зачет</w:t>
            </w:r>
          </w:p>
        </w:tc>
        <w:tc>
          <w:tcPr>
            <w:tcW w:w="832" w:type="pct"/>
          </w:tcPr>
          <w:p w:rsidR="00CA5209" w:rsidRPr="008746E9" w:rsidRDefault="00CA5209" w:rsidP="00C544D7">
            <w:pPr>
              <w:pStyle w:val="af1"/>
              <w:keepNext/>
              <w:spacing w:after="0"/>
              <w:ind w:left="0"/>
              <w:jc w:val="center"/>
              <w:rPr>
                <w:rFonts w:ascii="Times New Roman" w:hAnsi="Times New Roman"/>
                <w:sz w:val="24"/>
                <w:szCs w:val="24"/>
                <w:lang w:val="ru-RU"/>
              </w:rPr>
            </w:pPr>
            <w:r>
              <w:rPr>
                <w:rFonts w:ascii="Times New Roman" w:hAnsi="Times New Roman"/>
                <w:sz w:val="24"/>
                <w:szCs w:val="24"/>
                <w:lang w:val="ru-RU"/>
              </w:rPr>
              <w:t>Экзамен</w:t>
            </w:r>
          </w:p>
        </w:tc>
      </w:tr>
    </w:tbl>
    <w:p w:rsidR="00AB4657" w:rsidRPr="008746E9" w:rsidRDefault="00AB4657" w:rsidP="00C544D7">
      <w:pPr>
        <w:spacing w:line="276" w:lineRule="auto"/>
        <w:jc w:val="both"/>
        <w:rPr>
          <w:sz w:val="28"/>
          <w:szCs w:val="28"/>
        </w:rPr>
      </w:pPr>
    </w:p>
    <w:p w:rsidR="00F72AFE" w:rsidRPr="008746E9" w:rsidRDefault="00D56EB0" w:rsidP="00C544D7">
      <w:pPr>
        <w:spacing w:line="276" w:lineRule="auto"/>
        <w:jc w:val="both"/>
        <w:rPr>
          <w:b/>
          <w:sz w:val="28"/>
          <w:szCs w:val="28"/>
        </w:rPr>
      </w:pPr>
      <w:r w:rsidRPr="008746E9">
        <w:rPr>
          <w:b/>
          <w:sz w:val="28"/>
          <w:szCs w:val="28"/>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5C4837" w:rsidRDefault="005C4837" w:rsidP="00C544D7">
      <w:pPr>
        <w:spacing w:line="276" w:lineRule="auto"/>
        <w:jc w:val="both"/>
        <w:rPr>
          <w:b/>
          <w:sz w:val="28"/>
          <w:szCs w:val="28"/>
        </w:rPr>
      </w:pPr>
    </w:p>
    <w:p w:rsidR="00F72AFE" w:rsidRDefault="00D56EB0" w:rsidP="00C544D7">
      <w:pPr>
        <w:spacing w:line="276" w:lineRule="auto"/>
        <w:jc w:val="both"/>
        <w:rPr>
          <w:b/>
          <w:sz w:val="28"/>
          <w:szCs w:val="28"/>
        </w:rPr>
      </w:pPr>
      <w:r w:rsidRPr="008746E9">
        <w:rPr>
          <w:b/>
          <w:sz w:val="28"/>
          <w:szCs w:val="28"/>
        </w:rPr>
        <w:t>5.1.</w:t>
      </w:r>
      <w:r w:rsidR="00C70E0B" w:rsidRPr="008746E9">
        <w:rPr>
          <w:b/>
          <w:sz w:val="28"/>
          <w:szCs w:val="28"/>
        </w:rPr>
        <w:t xml:space="preserve"> </w:t>
      </w:r>
      <w:r w:rsidRPr="008746E9">
        <w:rPr>
          <w:b/>
          <w:sz w:val="28"/>
          <w:szCs w:val="28"/>
        </w:rPr>
        <w:t xml:space="preserve">Содержание дисциплины </w:t>
      </w:r>
    </w:p>
    <w:p w:rsidR="00BE5E59" w:rsidRPr="008746E9" w:rsidRDefault="00BE5E59" w:rsidP="00C544D7">
      <w:pPr>
        <w:spacing w:line="276" w:lineRule="auto"/>
        <w:jc w:val="both"/>
        <w:rPr>
          <w:b/>
          <w:sz w:val="28"/>
          <w:szCs w:val="28"/>
        </w:rPr>
      </w:pPr>
    </w:p>
    <w:p w:rsidR="005C4837" w:rsidRPr="00F01569" w:rsidRDefault="009D28CD" w:rsidP="00F01569">
      <w:pPr>
        <w:spacing w:line="276" w:lineRule="auto"/>
        <w:ind w:firstLine="709"/>
        <w:contextualSpacing/>
        <w:rPr>
          <w:b/>
          <w:color w:val="000000"/>
          <w:sz w:val="28"/>
          <w:szCs w:val="28"/>
        </w:rPr>
      </w:pPr>
      <w:r w:rsidRPr="00F01569">
        <w:rPr>
          <w:b/>
          <w:color w:val="000000"/>
          <w:sz w:val="28"/>
          <w:szCs w:val="28"/>
        </w:rPr>
        <w:t>Тема 1. Рынок ценных бумаг: основные понятия, структура и классификации</w:t>
      </w:r>
    </w:p>
    <w:p w:rsidR="009D28CD" w:rsidRPr="00F01569" w:rsidRDefault="009D28CD" w:rsidP="00F01569">
      <w:pPr>
        <w:spacing w:line="276" w:lineRule="auto"/>
        <w:ind w:firstLine="709"/>
        <w:contextualSpacing/>
        <w:jc w:val="both"/>
        <w:rPr>
          <w:color w:val="000000"/>
          <w:sz w:val="28"/>
          <w:szCs w:val="28"/>
        </w:rPr>
      </w:pPr>
      <w:r w:rsidRPr="00F01569">
        <w:rPr>
          <w:color w:val="000000"/>
          <w:sz w:val="28"/>
          <w:szCs w:val="28"/>
          <w:lang w:val="x-none"/>
        </w:rPr>
        <w:t xml:space="preserve">Ценная бумага как экономическая и правовая категория. Документарные и бездокументарные ценные бумаги. Долевые и долговые ценные бумаги. Именные, ордерные ценные бумаги и ценные бумаги на предъявителя. Эмиссионные ценные бумаги. Товарораспорядительные ценные бумаги. </w:t>
      </w:r>
      <w:r w:rsidR="00866EF1" w:rsidRPr="00F01569">
        <w:rPr>
          <w:color w:val="000000"/>
          <w:sz w:val="28"/>
          <w:szCs w:val="28"/>
        </w:rPr>
        <w:t>Цифровое свидетельство – новый вид ценных бумаг.</w:t>
      </w:r>
    </w:p>
    <w:p w:rsidR="009D28CD" w:rsidRPr="00F01569" w:rsidRDefault="009D28CD" w:rsidP="00F01569">
      <w:pPr>
        <w:spacing w:line="276" w:lineRule="auto"/>
        <w:ind w:firstLine="709"/>
        <w:contextualSpacing/>
        <w:jc w:val="both"/>
        <w:rPr>
          <w:color w:val="000000"/>
          <w:sz w:val="28"/>
          <w:szCs w:val="28"/>
          <w:lang w:val="x-none"/>
        </w:rPr>
      </w:pPr>
      <w:r w:rsidRPr="00F01569">
        <w:rPr>
          <w:color w:val="000000"/>
          <w:sz w:val="28"/>
          <w:szCs w:val="28"/>
          <w:lang w:val="x-none"/>
        </w:rPr>
        <w:t xml:space="preserve">Рынок ценных бумаг, его структура, функции и роль в экономике. Классификации рынка ценных бумаг. </w:t>
      </w:r>
      <w:r w:rsidR="003963B8" w:rsidRPr="00F01569">
        <w:rPr>
          <w:color w:val="000000"/>
          <w:sz w:val="28"/>
          <w:szCs w:val="28"/>
        </w:rPr>
        <w:t xml:space="preserve">Развитые и развивающиеся рынки ценных бумаг. </w:t>
      </w:r>
      <w:r w:rsidRPr="00F01569">
        <w:rPr>
          <w:color w:val="000000"/>
          <w:sz w:val="28"/>
          <w:szCs w:val="28"/>
          <w:lang w:val="x-none"/>
        </w:rPr>
        <w:t xml:space="preserve">Международный, национальный и региональный рынки ценных бумаг. Мировой рынок ценных бумаг. Развитые и формирующиеся рынки ценных бумаг. Мировые финансовые центры. </w:t>
      </w:r>
    </w:p>
    <w:p w:rsidR="00C544D7" w:rsidRPr="00F01569" w:rsidRDefault="009D28CD" w:rsidP="00F01569">
      <w:pPr>
        <w:spacing w:line="276" w:lineRule="auto"/>
        <w:ind w:firstLine="709"/>
        <w:contextualSpacing/>
        <w:jc w:val="both"/>
        <w:rPr>
          <w:color w:val="000000"/>
          <w:sz w:val="28"/>
          <w:szCs w:val="28"/>
        </w:rPr>
      </w:pPr>
      <w:r w:rsidRPr="00F01569">
        <w:rPr>
          <w:color w:val="000000"/>
          <w:sz w:val="28"/>
          <w:szCs w:val="28"/>
          <w:lang w:val="x-none"/>
        </w:rPr>
        <w:t xml:space="preserve">Глобальные тенденции развития финансового рынка: глобализация, секьюритизация, дезинтермедиация, </w:t>
      </w:r>
      <w:r w:rsidR="00CA5209" w:rsidRPr="00F01569">
        <w:rPr>
          <w:color w:val="000000"/>
          <w:sz w:val="28"/>
          <w:szCs w:val="28"/>
        </w:rPr>
        <w:t xml:space="preserve">рост неопределенности и рисков, </w:t>
      </w:r>
      <w:r w:rsidRPr="00F01569">
        <w:rPr>
          <w:color w:val="000000"/>
          <w:sz w:val="28"/>
          <w:szCs w:val="28"/>
          <w:lang w:val="x-none"/>
        </w:rPr>
        <w:t>усложнение финансовых продуктов.</w:t>
      </w:r>
    </w:p>
    <w:p w:rsidR="000F2587" w:rsidRPr="00F01569" w:rsidRDefault="000F2587" w:rsidP="00F01569">
      <w:pPr>
        <w:spacing w:line="276" w:lineRule="auto"/>
        <w:ind w:firstLine="709"/>
        <w:contextualSpacing/>
        <w:jc w:val="both"/>
        <w:rPr>
          <w:bCs/>
          <w:sz w:val="28"/>
          <w:szCs w:val="28"/>
        </w:rPr>
      </w:pPr>
    </w:p>
    <w:p w:rsidR="005C4837" w:rsidRPr="00F01569" w:rsidRDefault="00416957" w:rsidP="00F01569">
      <w:pPr>
        <w:spacing w:line="276" w:lineRule="auto"/>
        <w:ind w:firstLine="709"/>
        <w:contextualSpacing/>
        <w:rPr>
          <w:b/>
          <w:color w:val="000000"/>
          <w:sz w:val="28"/>
          <w:szCs w:val="28"/>
        </w:rPr>
      </w:pPr>
      <w:r w:rsidRPr="00F01569">
        <w:rPr>
          <w:b/>
          <w:color w:val="000000"/>
          <w:sz w:val="28"/>
          <w:szCs w:val="28"/>
        </w:rPr>
        <w:t>Тема 2. Акции. Рынок акций</w:t>
      </w:r>
      <w:r w:rsidR="00310061" w:rsidRPr="00F01569">
        <w:rPr>
          <w:b/>
          <w:color w:val="000000"/>
          <w:sz w:val="28"/>
          <w:szCs w:val="28"/>
        </w:rPr>
        <w:t xml:space="preserve"> </w:t>
      </w:r>
    </w:p>
    <w:p w:rsidR="003B65C0" w:rsidRPr="00F01569" w:rsidRDefault="00416957" w:rsidP="00F01569">
      <w:pPr>
        <w:spacing w:line="276" w:lineRule="auto"/>
        <w:ind w:firstLine="709"/>
        <w:contextualSpacing/>
        <w:jc w:val="both"/>
        <w:rPr>
          <w:sz w:val="28"/>
          <w:szCs w:val="28"/>
        </w:rPr>
      </w:pPr>
      <w:r w:rsidRPr="00F01569">
        <w:rPr>
          <w:sz w:val="28"/>
          <w:szCs w:val="28"/>
        </w:rPr>
        <w:t>Акции и их виды</w:t>
      </w:r>
      <w:r w:rsidR="003B65C0" w:rsidRPr="00F01569">
        <w:rPr>
          <w:sz w:val="28"/>
          <w:szCs w:val="28"/>
        </w:rPr>
        <w:t xml:space="preserve">: </w:t>
      </w:r>
      <w:r w:rsidRPr="00F01569">
        <w:rPr>
          <w:sz w:val="28"/>
          <w:szCs w:val="28"/>
        </w:rPr>
        <w:t>обыкновенные, привилегированные, размещенные, объявленные, казначейские.</w:t>
      </w:r>
      <w:r w:rsidR="0020279C" w:rsidRPr="00F01569">
        <w:rPr>
          <w:sz w:val="28"/>
          <w:szCs w:val="28"/>
        </w:rPr>
        <w:t xml:space="preserve"> Разновидности акций по инвестиционным </w:t>
      </w:r>
      <w:r w:rsidR="0020279C" w:rsidRPr="00F01569">
        <w:rPr>
          <w:sz w:val="28"/>
          <w:szCs w:val="28"/>
        </w:rPr>
        <w:lastRenderedPageBreak/>
        <w:t>качествам. Акции публичного акционерного общества и частной акционерной компании.</w:t>
      </w:r>
    </w:p>
    <w:p w:rsidR="0020279C" w:rsidRPr="00F01569" w:rsidRDefault="00416957" w:rsidP="00F01569">
      <w:pPr>
        <w:spacing w:line="276" w:lineRule="auto"/>
        <w:ind w:firstLine="709"/>
        <w:contextualSpacing/>
        <w:jc w:val="both"/>
        <w:rPr>
          <w:sz w:val="28"/>
          <w:szCs w:val="28"/>
        </w:rPr>
      </w:pPr>
      <w:r w:rsidRPr="00F01569">
        <w:rPr>
          <w:sz w:val="28"/>
          <w:szCs w:val="28"/>
        </w:rPr>
        <w:t>Стоимост</w:t>
      </w:r>
      <w:r w:rsidR="003B65C0" w:rsidRPr="00F01569">
        <w:rPr>
          <w:sz w:val="28"/>
          <w:szCs w:val="28"/>
        </w:rPr>
        <w:t>ная оценка</w:t>
      </w:r>
      <w:r w:rsidRPr="00F01569">
        <w:rPr>
          <w:sz w:val="28"/>
          <w:szCs w:val="28"/>
        </w:rPr>
        <w:t xml:space="preserve"> акций</w:t>
      </w:r>
      <w:r w:rsidR="003B65C0" w:rsidRPr="00F01569">
        <w:rPr>
          <w:sz w:val="28"/>
          <w:szCs w:val="28"/>
        </w:rPr>
        <w:t xml:space="preserve">: </w:t>
      </w:r>
      <w:r w:rsidRPr="00F01569">
        <w:rPr>
          <w:sz w:val="28"/>
          <w:szCs w:val="28"/>
        </w:rPr>
        <w:t xml:space="preserve">номинальная, эмиссионная, рыночная, балансовая, ликвидационная, истинная </w:t>
      </w:r>
      <w:r w:rsidR="00CA5209" w:rsidRPr="00F01569">
        <w:rPr>
          <w:sz w:val="28"/>
          <w:szCs w:val="28"/>
        </w:rPr>
        <w:t>(</w:t>
      </w:r>
      <w:r w:rsidRPr="00F01569">
        <w:rPr>
          <w:sz w:val="28"/>
          <w:szCs w:val="28"/>
        </w:rPr>
        <w:t>внутренняя</w:t>
      </w:r>
      <w:r w:rsidR="00CA5209" w:rsidRPr="00F01569">
        <w:rPr>
          <w:sz w:val="28"/>
          <w:szCs w:val="28"/>
        </w:rPr>
        <w:t>), учетная</w:t>
      </w:r>
      <w:r w:rsidRPr="00F01569">
        <w:rPr>
          <w:sz w:val="28"/>
          <w:szCs w:val="28"/>
        </w:rPr>
        <w:t xml:space="preserve"> стоимость акций.</w:t>
      </w:r>
      <w:r w:rsidR="00A63009" w:rsidRPr="00F01569">
        <w:rPr>
          <w:sz w:val="28"/>
          <w:szCs w:val="28"/>
        </w:rPr>
        <w:t xml:space="preserve"> </w:t>
      </w:r>
      <w:r w:rsidR="0020279C" w:rsidRPr="00F01569">
        <w:rPr>
          <w:sz w:val="28"/>
          <w:szCs w:val="28"/>
        </w:rPr>
        <w:t>Сплит, консолидация акций, увеличение и уменьшение номинальной стоимости акций.</w:t>
      </w:r>
    </w:p>
    <w:p w:rsidR="00416957" w:rsidRPr="00F01569" w:rsidRDefault="00416957" w:rsidP="00F01569">
      <w:pPr>
        <w:spacing w:line="276" w:lineRule="auto"/>
        <w:ind w:firstLine="709"/>
        <w:contextualSpacing/>
        <w:jc w:val="both"/>
        <w:rPr>
          <w:sz w:val="28"/>
          <w:szCs w:val="28"/>
        </w:rPr>
      </w:pPr>
      <w:r w:rsidRPr="00F01569">
        <w:rPr>
          <w:sz w:val="28"/>
          <w:szCs w:val="28"/>
        </w:rPr>
        <w:t>Дивиденды.</w:t>
      </w:r>
      <w:r w:rsidR="00A63009" w:rsidRPr="00F01569">
        <w:rPr>
          <w:sz w:val="28"/>
          <w:szCs w:val="28"/>
        </w:rPr>
        <w:t xml:space="preserve"> </w:t>
      </w:r>
      <w:r w:rsidRPr="00F01569">
        <w:rPr>
          <w:sz w:val="28"/>
          <w:szCs w:val="28"/>
        </w:rPr>
        <w:t>Ставка дивиденда.</w:t>
      </w:r>
      <w:r w:rsidR="00A63009" w:rsidRPr="00F01569">
        <w:rPr>
          <w:sz w:val="28"/>
          <w:szCs w:val="28"/>
        </w:rPr>
        <w:t xml:space="preserve"> </w:t>
      </w:r>
      <w:r w:rsidRPr="00F01569">
        <w:rPr>
          <w:sz w:val="28"/>
          <w:szCs w:val="28"/>
        </w:rPr>
        <w:t>Дивидендная доходность. Теоретическая цена акций и доходность вложений в акции. Доход на акцию (EPS). Коэффициент цена/доход (Р/Е). Бета-коэффициент – показатель изменчивости цены акции.</w:t>
      </w:r>
    </w:p>
    <w:p w:rsidR="0020279C" w:rsidRPr="00F01569" w:rsidRDefault="00416957" w:rsidP="00F01569">
      <w:pPr>
        <w:spacing w:line="276" w:lineRule="auto"/>
        <w:ind w:firstLine="709"/>
        <w:contextualSpacing/>
        <w:jc w:val="both"/>
        <w:rPr>
          <w:sz w:val="28"/>
          <w:szCs w:val="28"/>
        </w:rPr>
      </w:pPr>
      <w:r w:rsidRPr="00F01569">
        <w:rPr>
          <w:sz w:val="28"/>
          <w:szCs w:val="28"/>
        </w:rPr>
        <w:t>Рынок акций. Характеристика рынков акций в международной практике.</w:t>
      </w:r>
      <w:r w:rsidR="00DE5E65" w:rsidRPr="00F01569">
        <w:rPr>
          <w:sz w:val="28"/>
          <w:szCs w:val="28"/>
        </w:rPr>
        <w:t xml:space="preserve"> </w:t>
      </w:r>
    </w:p>
    <w:p w:rsidR="0020279C" w:rsidRPr="00F01569" w:rsidRDefault="00DE5E65" w:rsidP="00F01569">
      <w:pPr>
        <w:spacing w:line="276" w:lineRule="auto"/>
        <w:ind w:firstLine="709"/>
        <w:contextualSpacing/>
        <w:jc w:val="both"/>
        <w:rPr>
          <w:sz w:val="28"/>
          <w:szCs w:val="28"/>
        </w:rPr>
      </w:pPr>
      <w:r w:rsidRPr="00F01569">
        <w:rPr>
          <w:sz w:val="28"/>
          <w:szCs w:val="28"/>
        </w:rPr>
        <w:t>Депозитарные расписки.</w:t>
      </w:r>
      <w:r w:rsidR="00416957" w:rsidRPr="00F01569">
        <w:rPr>
          <w:sz w:val="28"/>
          <w:szCs w:val="28"/>
        </w:rPr>
        <w:t xml:space="preserve"> </w:t>
      </w:r>
      <w:r w:rsidR="0020279C" w:rsidRPr="00F01569">
        <w:rPr>
          <w:sz w:val="28"/>
          <w:szCs w:val="28"/>
        </w:rPr>
        <w:t>Опционы эмитента.</w:t>
      </w:r>
    </w:p>
    <w:p w:rsidR="00416957" w:rsidRPr="00F01569" w:rsidRDefault="00416957" w:rsidP="00F01569">
      <w:pPr>
        <w:spacing w:line="276" w:lineRule="auto"/>
        <w:ind w:firstLine="709"/>
        <w:contextualSpacing/>
        <w:jc w:val="both"/>
        <w:rPr>
          <w:sz w:val="28"/>
          <w:szCs w:val="28"/>
        </w:rPr>
      </w:pPr>
      <w:r w:rsidRPr="00F01569">
        <w:rPr>
          <w:sz w:val="28"/>
          <w:szCs w:val="28"/>
        </w:rPr>
        <w:t>Состояние, проблемы и тенденции развития российского рынка акций.</w:t>
      </w:r>
    </w:p>
    <w:p w:rsidR="005C4837" w:rsidRPr="00F01569" w:rsidRDefault="00416957" w:rsidP="00F01569">
      <w:pPr>
        <w:spacing w:line="276" w:lineRule="auto"/>
        <w:ind w:firstLine="709"/>
        <w:contextualSpacing/>
        <w:jc w:val="both"/>
        <w:rPr>
          <w:sz w:val="28"/>
          <w:szCs w:val="28"/>
        </w:rPr>
      </w:pPr>
      <w:r w:rsidRPr="00F01569">
        <w:rPr>
          <w:sz w:val="28"/>
          <w:szCs w:val="28"/>
        </w:rPr>
        <w:tab/>
      </w:r>
    </w:p>
    <w:p w:rsidR="005C4837" w:rsidRPr="00F01569" w:rsidRDefault="00416957" w:rsidP="00F01569">
      <w:pPr>
        <w:spacing w:line="276" w:lineRule="auto"/>
        <w:ind w:firstLine="709"/>
        <w:contextualSpacing/>
        <w:rPr>
          <w:b/>
          <w:color w:val="000000"/>
          <w:sz w:val="28"/>
          <w:szCs w:val="28"/>
        </w:rPr>
      </w:pPr>
      <w:r w:rsidRPr="00F01569">
        <w:rPr>
          <w:b/>
          <w:color w:val="000000"/>
          <w:sz w:val="28"/>
          <w:szCs w:val="28"/>
        </w:rPr>
        <w:t>Тема 3. Облигации. Рынок облигаций</w:t>
      </w:r>
      <w:r w:rsidR="00506747" w:rsidRPr="00F01569">
        <w:rPr>
          <w:b/>
          <w:color w:val="000000"/>
          <w:sz w:val="28"/>
          <w:szCs w:val="28"/>
        </w:rPr>
        <w:t xml:space="preserve"> </w:t>
      </w:r>
    </w:p>
    <w:p w:rsidR="00416957" w:rsidRPr="00F01569" w:rsidRDefault="00416957" w:rsidP="00F01569">
      <w:pPr>
        <w:spacing w:line="276" w:lineRule="auto"/>
        <w:ind w:firstLine="709"/>
        <w:contextualSpacing/>
        <w:jc w:val="both"/>
        <w:rPr>
          <w:sz w:val="28"/>
          <w:szCs w:val="28"/>
        </w:rPr>
      </w:pPr>
      <w:r w:rsidRPr="00F01569">
        <w:rPr>
          <w:sz w:val="28"/>
          <w:szCs w:val="28"/>
        </w:rPr>
        <w:t xml:space="preserve">Облигации и их </w:t>
      </w:r>
      <w:r w:rsidR="00CA5209" w:rsidRPr="00F01569">
        <w:rPr>
          <w:sz w:val="28"/>
          <w:szCs w:val="28"/>
        </w:rPr>
        <w:t>виды</w:t>
      </w:r>
      <w:r w:rsidR="00DE5E65" w:rsidRPr="00F01569">
        <w:rPr>
          <w:sz w:val="28"/>
          <w:szCs w:val="28"/>
        </w:rPr>
        <w:t xml:space="preserve">: </w:t>
      </w:r>
      <w:r w:rsidRPr="00F01569">
        <w:rPr>
          <w:sz w:val="28"/>
          <w:szCs w:val="28"/>
        </w:rPr>
        <w:t xml:space="preserve">процентные, дисконтные, </w:t>
      </w:r>
      <w:r w:rsidR="006631C6" w:rsidRPr="00F01569">
        <w:rPr>
          <w:sz w:val="28"/>
          <w:szCs w:val="28"/>
        </w:rPr>
        <w:t xml:space="preserve">облигации </w:t>
      </w:r>
      <w:r w:rsidRPr="00F01569">
        <w:rPr>
          <w:sz w:val="28"/>
          <w:szCs w:val="28"/>
        </w:rPr>
        <w:t xml:space="preserve">с обеспечением, биржевые, </w:t>
      </w:r>
      <w:r w:rsidR="00CA5209" w:rsidRPr="00F01569">
        <w:rPr>
          <w:sz w:val="28"/>
          <w:szCs w:val="28"/>
        </w:rPr>
        <w:t xml:space="preserve">коммерческие, </w:t>
      </w:r>
      <w:r w:rsidR="00DE5E65" w:rsidRPr="00F01569">
        <w:rPr>
          <w:sz w:val="28"/>
          <w:szCs w:val="28"/>
        </w:rPr>
        <w:t xml:space="preserve">структурные. </w:t>
      </w:r>
      <w:r w:rsidR="00A63009" w:rsidRPr="00F01569">
        <w:rPr>
          <w:sz w:val="28"/>
          <w:szCs w:val="28"/>
        </w:rPr>
        <w:t xml:space="preserve">Конвертируемые облигации. </w:t>
      </w:r>
      <w:r w:rsidR="00DE5E65" w:rsidRPr="00F01569">
        <w:rPr>
          <w:sz w:val="28"/>
          <w:szCs w:val="28"/>
        </w:rPr>
        <w:t xml:space="preserve">Эмитенты облигационных займов. </w:t>
      </w:r>
    </w:p>
    <w:p w:rsidR="00416957" w:rsidRPr="00F01569" w:rsidRDefault="00DE5E65" w:rsidP="00F01569">
      <w:pPr>
        <w:spacing w:line="276" w:lineRule="auto"/>
        <w:ind w:firstLine="709"/>
        <w:contextualSpacing/>
        <w:jc w:val="both"/>
        <w:rPr>
          <w:sz w:val="28"/>
          <w:szCs w:val="28"/>
        </w:rPr>
      </w:pPr>
      <w:r w:rsidRPr="00F01569">
        <w:rPr>
          <w:sz w:val="28"/>
          <w:szCs w:val="28"/>
        </w:rPr>
        <w:t>Показатели дохода, д</w:t>
      </w:r>
      <w:r w:rsidR="00416957" w:rsidRPr="00F01569">
        <w:rPr>
          <w:sz w:val="28"/>
          <w:szCs w:val="28"/>
        </w:rPr>
        <w:t>оходност</w:t>
      </w:r>
      <w:r w:rsidRPr="00F01569">
        <w:rPr>
          <w:sz w:val="28"/>
          <w:szCs w:val="28"/>
        </w:rPr>
        <w:t>и</w:t>
      </w:r>
      <w:r w:rsidR="00416957" w:rsidRPr="00F01569">
        <w:rPr>
          <w:sz w:val="28"/>
          <w:szCs w:val="28"/>
        </w:rPr>
        <w:t xml:space="preserve"> и рискованност</w:t>
      </w:r>
      <w:r w:rsidRPr="00F01569">
        <w:rPr>
          <w:sz w:val="28"/>
          <w:szCs w:val="28"/>
        </w:rPr>
        <w:t>и</w:t>
      </w:r>
      <w:r w:rsidR="00416957" w:rsidRPr="00F01569">
        <w:rPr>
          <w:sz w:val="28"/>
          <w:szCs w:val="28"/>
        </w:rPr>
        <w:t xml:space="preserve"> облигаций</w:t>
      </w:r>
      <w:r w:rsidRPr="00F01569">
        <w:rPr>
          <w:sz w:val="28"/>
          <w:szCs w:val="28"/>
        </w:rPr>
        <w:t xml:space="preserve">: </w:t>
      </w:r>
      <w:r w:rsidR="00416957" w:rsidRPr="00F01569">
        <w:rPr>
          <w:sz w:val="28"/>
          <w:szCs w:val="28"/>
        </w:rPr>
        <w:t>дисконт, ставка дисконта, купонный доход, ставка купона, индексируемый номинал, дюрация. Расчетная цена облигаций</w:t>
      </w:r>
      <w:r w:rsidRPr="00F01569">
        <w:rPr>
          <w:sz w:val="28"/>
          <w:szCs w:val="28"/>
        </w:rPr>
        <w:t>, расчет</w:t>
      </w:r>
      <w:r w:rsidR="00416957" w:rsidRPr="00F01569">
        <w:rPr>
          <w:sz w:val="28"/>
          <w:szCs w:val="28"/>
        </w:rPr>
        <w:t xml:space="preserve"> доходности облигаций. </w:t>
      </w:r>
    </w:p>
    <w:p w:rsidR="00A63009" w:rsidRPr="00F01569" w:rsidRDefault="00416957" w:rsidP="00F01569">
      <w:pPr>
        <w:spacing w:line="276" w:lineRule="auto"/>
        <w:ind w:firstLine="709"/>
        <w:contextualSpacing/>
        <w:jc w:val="both"/>
        <w:rPr>
          <w:sz w:val="28"/>
          <w:szCs w:val="28"/>
        </w:rPr>
      </w:pPr>
      <w:r w:rsidRPr="00F01569">
        <w:rPr>
          <w:sz w:val="28"/>
          <w:szCs w:val="28"/>
        </w:rPr>
        <w:t>Рын</w:t>
      </w:r>
      <w:r w:rsidR="00DE5E65" w:rsidRPr="00F01569">
        <w:rPr>
          <w:sz w:val="28"/>
          <w:szCs w:val="28"/>
        </w:rPr>
        <w:t>о</w:t>
      </w:r>
      <w:r w:rsidRPr="00F01569">
        <w:rPr>
          <w:sz w:val="28"/>
          <w:szCs w:val="28"/>
        </w:rPr>
        <w:t>к</w:t>
      </w:r>
      <w:r w:rsidR="00DE5E65" w:rsidRPr="00F01569">
        <w:rPr>
          <w:sz w:val="28"/>
          <w:szCs w:val="28"/>
        </w:rPr>
        <w:t xml:space="preserve"> корпоративных</w:t>
      </w:r>
      <w:r w:rsidR="006631C6" w:rsidRPr="00F01569">
        <w:rPr>
          <w:sz w:val="28"/>
          <w:szCs w:val="28"/>
        </w:rPr>
        <w:t xml:space="preserve"> </w:t>
      </w:r>
      <w:r w:rsidR="00DE5E65" w:rsidRPr="00F01569">
        <w:rPr>
          <w:sz w:val="28"/>
          <w:szCs w:val="28"/>
        </w:rPr>
        <w:t>облигаций</w:t>
      </w:r>
      <w:r w:rsidRPr="00F01569">
        <w:rPr>
          <w:sz w:val="28"/>
          <w:szCs w:val="28"/>
        </w:rPr>
        <w:t>.</w:t>
      </w:r>
      <w:r w:rsidR="00DE5E65" w:rsidRPr="00F01569">
        <w:rPr>
          <w:sz w:val="28"/>
          <w:szCs w:val="28"/>
        </w:rPr>
        <w:t xml:space="preserve"> </w:t>
      </w:r>
      <w:r w:rsidR="00CA5209" w:rsidRPr="00F01569">
        <w:rPr>
          <w:sz w:val="28"/>
          <w:szCs w:val="28"/>
        </w:rPr>
        <w:t>Рынок государственных и муниципальных ценных бумаг.</w:t>
      </w:r>
      <w:r w:rsidR="00A63009" w:rsidRPr="00F01569">
        <w:rPr>
          <w:sz w:val="28"/>
          <w:szCs w:val="28"/>
        </w:rPr>
        <w:t xml:space="preserve"> Организация и участники российского рынка государственных ценных бумаг. Роль и функции Банка России на рынке государственных ценных бумаг. Денежно-кредитная политика и операции Банка России на открытом рынке. Облигации Банка России.</w:t>
      </w:r>
    </w:p>
    <w:p w:rsidR="00416957" w:rsidRPr="00F01569" w:rsidRDefault="00DE5E65" w:rsidP="00F01569">
      <w:pPr>
        <w:spacing w:line="276" w:lineRule="auto"/>
        <w:ind w:firstLine="709"/>
        <w:contextualSpacing/>
        <w:jc w:val="both"/>
        <w:rPr>
          <w:sz w:val="28"/>
          <w:szCs w:val="28"/>
        </w:rPr>
      </w:pPr>
      <w:r w:rsidRPr="00F01569">
        <w:rPr>
          <w:sz w:val="28"/>
          <w:szCs w:val="28"/>
        </w:rPr>
        <w:t>Рынок еврооблигаций.</w:t>
      </w:r>
      <w:r w:rsidR="00416957" w:rsidRPr="00F01569">
        <w:rPr>
          <w:sz w:val="28"/>
          <w:szCs w:val="28"/>
        </w:rPr>
        <w:t xml:space="preserve"> </w:t>
      </w:r>
      <w:r w:rsidRPr="00F01569">
        <w:rPr>
          <w:sz w:val="28"/>
          <w:szCs w:val="28"/>
        </w:rPr>
        <w:t xml:space="preserve">Организация и участники рынка евробумаг, механизм его функционирования. Регулирование рынка евробумаг. </w:t>
      </w:r>
    </w:p>
    <w:p w:rsidR="00416957" w:rsidRPr="00F01569" w:rsidRDefault="00416957" w:rsidP="00F01569">
      <w:pPr>
        <w:spacing w:line="276" w:lineRule="auto"/>
        <w:ind w:firstLine="709"/>
        <w:contextualSpacing/>
        <w:jc w:val="both"/>
        <w:rPr>
          <w:sz w:val="28"/>
          <w:szCs w:val="28"/>
        </w:rPr>
      </w:pPr>
      <w:r w:rsidRPr="00F01569">
        <w:rPr>
          <w:sz w:val="28"/>
          <w:szCs w:val="28"/>
        </w:rPr>
        <w:t>Ипотечные ценные бумаги (закладная, облигация с ипотечным покрытием</w:t>
      </w:r>
      <w:r w:rsidR="003963B8" w:rsidRPr="00F01569">
        <w:rPr>
          <w:sz w:val="28"/>
          <w:szCs w:val="28"/>
        </w:rPr>
        <w:t>, ипотечный сертификат участия</w:t>
      </w:r>
      <w:r w:rsidRPr="00F01569">
        <w:rPr>
          <w:sz w:val="28"/>
          <w:szCs w:val="28"/>
        </w:rPr>
        <w:t>). Связь ипотечных ценных бумаг с рынком ипотечных кредитов.</w:t>
      </w:r>
      <w:r w:rsidR="003963B8" w:rsidRPr="00F01569">
        <w:rPr>
          <w:sz w:val="28"/>
          <w:szCs w:val="28"/>
        </w:rPr>
        <w:t xml:space="preserve"> Организация, состояние, проблемы и тенденции развития российского рынка ипотечных ценных бумаг.</w:t>
      </w:r>
    </w:p>
    <w:p w:rsidR="00416957" w:rsidRPr="00F01569" w:rsidRDefault="00416957" w:rsidP="00F01569">
      <w:pPr>
        <w:spacing w:line="276" w:lineRule="auto"/>
        <w:ind w:firstLine="709"/>
        <w:contextualSpacing/>
        <w:jc w:val="both"/>
        <w:rPr>
          <w:b/>
          <w:color w:val="000000"/>
          <w:sz w:val="28"/>
          <w:szCs w:val="28"/>
        </w:rPr>
      </w:pPr>
      <w:r w:rsidRPr="00F01569">
        <w:rPr>
          <w:sz w:val="28"/>
          <w:szCs w:val="28"/>
        </w:rPr>
        <w:tab/>
      </w:r>
    </w:p>
    <w:p w:rsidR="00470415" w:rsidRPr="00F01569" w:rsidRDefault="00416957" w:rsidP="00F01569">
      <w:pPr>
        <w:spacing w:line="276" w:lineRule="auto"/>
        <w:ind w:firstLine="709"/>
        <w:contextualSpacing/>
        <w:jc w:val="both"/>
        <w:rPr>
          <w:b/>
          <w:color w:val="000000"/>
          <w:sz w:val="28"/>
          <w:szCs w:val="28"/>
        </w:rPr>
      </w:pPr>
      <w:r w:rsidRPr="00F01569">
        <w:rPr>
          <w:b/>
          <w:color w:val="000000"/>
          <w:sz w:val="28"/>
          <w:szCs w:val="28"/>
        </w:rPr>
        <w:t xml:space="preserve">Тема </w:t>
      </w:r>
      <w:r w:rsidR="006631C6" w:rsidRPr="00F01569">
        <w:rPr>
          <w:b/>
          <w:color w:val="000000"/>
          <w:sz w:val="28"/>
          <w:szCs w:val="28"/>
        </w:rPr>
        <w:t>4</w:t>
      </w:r>
      <w:r w:rsidRPr="00F01569">
        <w:rPr>
          <w:b/>
          <w:color w:val="000000"/>
          <w:sz w:val="28"/>
          <w:szCs w:val="28"/>
        </w:rPr>
        <w:t xml:space="preserve">. </w:t>
      </w:r>
      <w:r w:rsidR="00470415" w:rsidRPr="00F01569">
        <w:rPr>
          <w:b/>
          <w:color w:val="000000"/>
          <w:sz w:val="28"/>
          <w:szCs w:val="28"/>
        </w:rPr>
        <w:t>Ве</w:t>
      </w:r>
      <w:r w:rsidR="00770F57" w:rsidRPr="00F01569">
        <w:rPr>
          <w:b/>
          <w:color w:val="000000"/>
          <w:sz w:val="28"/>
          <w:szCs w:val="28"/>
        </w:rPr>
        <w:t>кселя. Прочие виды ценных бумаг</w:t>
      </w:r>
    </w:p>
    <w:p w:rsidR="003963B8" w:rsidRPr="00F01569" w:rsidRDefault="003963B8" w:rsidP="00F01569">
      <w:pPr>
        <w:spacing w:line="276" w:lineRule="auto"/>
        <w:ind w:firstLine="709"/>
        <w:contextualSpacing/>
        <w:jc w:val="both"/>
        <w:rPr>
          <w:color w:val="000000"/>
          <w:sz w:val="28"/>
          <w:szCs w:val="28"/>
        </w:rPr>
      </w:pPr>
      <w:r w:rsidRPr="00F01569">
        <w:rPr>
          <w:color w:val="000000"/>
          <w:sz w:val="28"/>
          <w:szCs w:val="28"/>
        </w:rPr>
        <w:t xml:space="preserve">Понятие векселя. Женевская система вексельного права. </w:t>
      </w:r>
    </w:p>
    <w:p w:rsidR="003963B8" w:rsidRPr="00F01569" w:rsidRDefault="003963B8" w:rsidP="00F01569">
      <w:pPr>
        <w:spacing w:line="276" w:lineRule="auto"/>
        <w:ind w:firstLine="709"/>
        <w:contextualSpacing/>
        <w:jc w:val="both"/>
        <w:rPr>
          <w:color w:val="000000"/>
          <w:sz w:val="28"/>
          <w:szCs w:val="28"/>
        </w:rPr>
      </w:pPr>
      <w:r w:rsidRPr="00F01569">
        <w:rPr>
          <w:color w:val="000000"/>
          <w:sz w:val="28"/>
          <w:szCs w:val="28"/>
        </w:rPr>
        <w:lastRenderedPageBreak/>
        <w:t>Простой и переводной вексель и основные понятия, связанные с ними. Обращение векселей. Индоссамент, его виды.</w:t>
      </w:r>
    </w:p>
    <w:p w:rsidR="003963B8" w:rsidRPr="00F01569" w:rsidRDefault="003963B8" w:rsidP="00F01569">
      <w:pPr>
        <w:spacing w:line="276" w:lineRule="auto"/>
        <w:ind w:firstLine="709"/>
        <w:contextualSpacing/>
        <w:jc w:val="both"/>
        <w:rPr>
          <w:color w:val="000000"/>
          <w:sz w:val="28"/>
          <w:szCs w:val="28"/>
        </w:rPr>
      </w:pPr>
      <w:r w:rsidRPr="00F01569">
        <w:rPr>
          <w:color w:val="000000"/>
          <w:sz w:val="28"/>
          <w:szCs w:val="28"/>
        </w:rPr>
        <w:t>Ответственность по вексельному обязательству. Регресс требований по векселю.</w:t>
      </w:r>
    </w:p>
    <w:p w:rsidR="003963B8" w:rsidRPr="00F01569" w:rsidRDefault="003963B8" w:rsidP="00F01569">
      <w:pPr>
        <w:spacing w:line="276" w:lineRule="auto"/>
        <w:ind w:firstLine="709"/>
        <w:contextualSpacing/>
        <w:jc w:val="both"/>
        <w:rPr>
          <w:color w:val="000000"/>
          <w:sz w:val="28"/>
          <w:szCs w:val="28"/>
        </w:rPr>
      </w:pPr>
      <w:r w:rsidRPr="00F01569">
        <w:rPr>
          <w:color w:val="000000"/>
          <w:sz w:val="28"/>
          <w:szCs w:val="28"/>
        </w:rPr>
        <w:t xml:space="preserve">Коммерческие бумаги. </w:t>
      </w:r>
    </w:p>
    <w:p w:rsidR="005702C7" w:rsidRPr="00F01569" w:rsidRDefault="003963B8" w:rsidP="00F01569">
      <w:pPr>
        <w:spacing w:line="276" w:lineRule="auto"/>
        <w:ind w:firstLine="709"/>
        <w:contextualSpacing/>
        <w:jc w:val="both"/>
        <w:rPr>
          <w:color w:val="000000"/>
          <w:sz w:val="28"/>
          <w:szCs w:val="28"/>
        </w:rPr>
      </w:pPr>
      <w:r w:rsidRPr="00F01569">
        <w:rPr>
          <w:color w:val="000000"/>
          <w:sz w:val="28"/>
          <w:szCs w:val="28"/>
        </w:rPr>
        <w:t xml:space="preserve">Чеки и их функции. Чековый договор как основа появления чеков. </w:t>
      </w:r>
    </w:p>
    <w:p w:rsidR="003963B8" w:rsidRPr="00F01569" w:rsidRDefault="005702C7" w:rsidP="00F01569">
      <w:pPr>
        <w:spacing w:line="276" w:lineRule="auto"/>
        <w:ind w:firstLine="709"/>
        <w:contextualSpacing/>
        <w:jc w:val="both"/>
        <w:rPr>
          <w:color w:val="000000"/>
          <w:sz w:val="28"/>
          <w:szCs w:val="28"/>
        </w:rPr>
      </w:pPr>
      <w:r w:rsidRPr="00F01569">
        <w:rPr>
          <w:color w:val="000000"/>
          <w:sz w:val="28"/>
          <w:szCs w:val="28"/>
        </w:rPr>
        <w:t>Д</w:t>
      </w:r>
      <w:r w:rsidR="003963B8" w:rsidRPr="00F01569">
        <w:rPr>
          <w:color w:val="000000"/>
          <w:sz w:val="28"/>
          <w:szCs w:val="28"/>
        </w:rPr>
        <w:t>епозитные и сберегательные сертификаты банков</w:t>
      </w:r>
      <w:r w:rsidRPr="00F01569">
        <w:rPr>
          <w:color w:val="000000"/>
          <w:sz w:val="28"/>
          <w:szCs w:val="28"/>
        </w:rPr>
        <w:t>: порядок</w:t>
      </w:r>
      <w:r w:rsidR="003963B8" w:rsidRPr="00F01569">
        <w:rPr>
          <w:color w:val="000000"/>
          <w:sz w:val="28"/>
          <w:szCs w:val="28"/>
        </w:rPr>
        <w:t xml:space="preserve"> выпуска</w:t>
      </w:r>
      <w:r w:rsidRPr="00F01569">
        <w:rPr>
          <w:color w:val="000000"/>
          <w:sz w:val="28"/>
          <w:szCs w:val="28"/>
        </w:rPr>
        <w:t xml:space="preserve"> и обращения.</w:t>
      </w:r>
    </w:p>
    <w:p w:rsidR="003963B8" w:rsidRPr="00F01569" w:rsidRDefault="005702C7" w:rsidP="00F01569">
      <w:pPr>
        <w:spacing w:line="276" w:lineRule="auto"/>
        <w:ind w:firstLine="709"/>
        <w:contextualSpacing/>
        <w:jc w:val="both"/>
        <w:rPr>
          <w:color w:val="000000"/>
          <w:sz w:val="28"/>
          <w:szCs w:val="28"/>
        </w:rPr>
      </w:pPr>
      <w:r w:rsidRPr="00F01569">
        <w:rPr>
          <w:color w:val="000000"/>
          <w:sz w:val="28"/>
          <w:szCs w:val="28"/>
        </w:rPr>
        <w:t>Товарораспорядительные ценные бумаги: складские свидетельства, коносаменты, их разновидности. Цели использования в хозяйственном обороте.</w:t>
      </w:r>
    </w:p>
    <w:p w:rsidR="00470415" w:rsidRPr="00F01569" w:rsidRDefault="00470415" w:rsidP="00F01569">
      <w:pPr>
        <w:spacing w:line="276" w:lineRule="auto"/>
        <w:ind w:firstLine="709"/>
        <w:contextualSpacing/>
        <w:jc w:val="both"/>
        <w:rPr>
          <w:b/>
          <w:color w:val="000000"/>
          <w:sz w:val="28"/>
          <w:szCs w:val="28"/>
        </w:rPr>
      </w:pPr>
    </w:p>
    <w:p w:rsidR="0024349F" w:rsidRPr="00F01569" w:rsidRDefault="00470415" w:rsidP="00F01569">
      <w:pPr>
        <w:spacing w:line="276" w:lineRule="auto"/>
        <w:ind w:firstLine="709"/>
        <w:contextualSpacing/>
        <w:jc w:val="both"/>
        <w:rPr>
          <w:b/>
          <w:color w:val="000000"/>
          <w:sz w:val="28"/>
          <w:szCs w:val="28"/>
        </w:rPr>
      </w:pPr>
      <w:r w:rsidRPr="00F01569">
        <w:rPr>
          <w:b/>
          <w:color w:val="000000"/>
          <w:sz w:val="28"/>
          <w:szCs w:val="28"/>
        </w:rPr>
        <w:t xml:space="preserve">Тема </w:t>
      </w:r>
      <w:r w:rsidR="00770F57" w:rsidRPr="00F01569">
        <w:rPr>
          <w:b/>
          <w:color w:val="000000"/>
          <w:sz w:val="28"/>
          <w:szCs w:val="28"/>
        </w:rPr>
        <w:t>5</w:t>
      </w:r>
      <w:r w:rsidRPr="00F01569">
        <w:rPr>
          <w:b/>
          <w:color w:val="000000"/>
          <w:sz w:val="28"/>
          <w:szCs w:val="28"/>
        </w:rPr>
        <w:t xml:space="preserve">. </w:t>
      </w:r>
      <w:r w:rsidR="00416957" w:rsidRPr="00F01569">
        <w:rPr>
          <w:b/>
          <w:color w:val="000000"/>
          <w:sz w:val="28"/>
          <w:szCs w:val="28"/>
        </w:rPr>
        <w:t>Профессиональная деятельность и профессиональные участники рынка ценных бумаг</w:t>
      </w:r>
    </w:p>
    <w:p w:rsidR="00416957" w:rsidRPr="00F01569" w:rsidRDefault="00416957" w:rsidP="00F01569">
      <w:pPr>
        <w:spacing w:line="276" w:lineRule="auto"/>
        <w:ind w:firstLine="709"/>
        <w:contextualSpacing/>
        <w:jc w:val="both"/>
        <w:rPr>
          <w:sz w:val="28"/>
          <w:szCs w:val="28"/>
        </w:rPr>
      </w:pPr>
      <w:r w:rsidRPr="00F01569">
        <w:rPr>
          <w:sz w:val="28"/>
          <w:szCs w:val="28"/>
        </w:rPr>
        <w:t xml:space="preserve">Участники рынка ценных бумаг и их взаимодействие. </w:t>
      </w:r>
    </w:p>
    <w:p w:rsidR="00416957" w:rsidRPr="00F01569" w:rsidRDefault="00416957" w:rsidP="00F01569">
      <w:pPr>
        <w:spacing w:line="276" w:lineRule="auto"/>
        <w:ind w:firstLine="709"/>
        <w:contextualSpacing/>
        <w:jc w:val="both"/>
        <w:rPr>
          <w:sz w:val="28"/>
          <w:szCs w:val="28"/>
        </w:rPr>
      </w:pPr>
      <w:r w:rsidRPr="00F01569">
        <w:rPr>
          <w:sz w:val="28"/>
          <w:szCs w:val="28"/>
        </w:rPr>
        <w:t xml:space="preserve">Понятие и виды профессиональной деятельности и профессиональных участников рынка ценных бумаг. Требования, предъявляемые к профессиональным участникам рынка ценных бумаг (финансовая устойчивость, </w:t>
      </w:r>
      <w:r w:rsidR="006631C6" w:rsidRPr="00F01569">
        <w:rPr>
          <w:sz w:val="28"/>
          <w:szCs w:val="28"/>
        </w:rPr>
        <w:t>квалификация</w:t>
      </w:r>
      <w:r w:rsidRPr="00F01569">
        <w:rPr>
          <w:sz w:val="28"/>
          <w:szCs w:val="28"/>
        </w:rPr>
        <w:t xml:space="preserve"> персонала, профессиональн</w:t>
      </w:r>
      <w:r w:rsidR="006631C6" w:rsidRPr="00F01569">
        <w:rPr>
          <w:sz w:val="28"/>
          <w:szCs w:val="28"/>
        </w:rPr>
        <w:t>ая</w:t>
      </w:r>
      <w:r w:rsidRPr="00F01569">
        <w:rPr>
          <w:sz w:val="28"/>
          <w:szCs w:val="28"/>
        </w:rPr>
        <w:t xml:space="preserve"> этик</w:t>
      </w:r>
      <w:r w:rsidR="006631C6" w:rsidRPr="00F01569">
        <w:rPr>
          <w:sz w:val="28"/>
          <w:szCs w:val="28"/>
        </w:rPr>
        <w:t>а</w:t>
      </w:r>
      <w:r w:rsidRPr="00F01569">
        <w:rPr>
          <w:sz w:val="28"/>
          <w:szCs w:val="28"/>
        </w:rPr>
        <w:t>, раскрытие информации). Лицензирование профессиональных участников рынка ценных бумаг.</w:t>
      </w:r>
    </w:p>
    <w:p w:rsidR="005702C7" w:rsidRPr="00F01569" w:rsidRDefault="00416957" w:rsidP="00F01569">
      <w:pPr>
        <w:spacing w:line="276" w:lineRule="auto"/>
        <w:ind w:firstLine="709"/>
        <w:contextualSpacing/>
        <w:jc w:val="both"/>
        <w:rPr>
          <w:sz w:val="28"/>
          <w:szCs w:val="28"/>
        </w:rPr>
      </w:pPr>
      <w:r w:rsidRPr="00F01569">
        <w:rPr>
          <w:sz w:val="28"/>
          <w:szCs w:val="28"/>
        </w:rPr>
        <w:t>Брокерская деятельность на рынке ценных бумаг. Ответственность брокера по выполнению поручений и приоритет клиентских сделок по отношению к собственным сделкам брокера. Конфликт интересов при осуществлении брокерской деятельности и способы его регулирования.</w:t>
      </w:r>
    </w:p>
    <w:p w:rsidR="005702C7" w:rsidRPr="00F01569" w:rsidRDefault="00416957" w:rsidP="00F01569">
      <w:pPr>
        <w:spacing w:line="276" w:lineRule="auto"/>
        <w:ind w:firstLine="709"/>
        <w:contextualSpacing/>
        <w:jc w:val="both"/>
        <w:rPr>
          <w:sz w:val="28"/>
          <w:szCs w:val="28"/>
        </w:rPr>
      </w:pPr>
      <w:r w:rsidRPr="00F01569">
        <w:rPr>
          <w:sz w:val="28"/>
          <w:szCs w:val="28"/>
        </w:rPr>
        <w:t>Дилерская деятельность на рынке ценных бумаг.</w:t>
      </w:r>
      <w:r w:rsidR="005702C7" w:rsidRPr="00F01569">
        <w:rPr>
          <w:sz w:val="28"/>
          <w:szCs w:val="28"/>
        </w:rPr>
        <w:t xml:space="preserve"> Котировка ценных бумаг как публичная оферта.</w:t>
      </w:r>
    </w:p>
    <w:p w:rsidR="00416957" w:rsidRPr="00F01569" w:rsidRDefault="00416957" w:rsidP="00F01569">
      <w:pPr>
        <w:spacing w:line="276" w:lineRule="auto"/>
        <w:ind w:firstLine="709"/>
        <w:contextualSpacing/>
        <w:jc w:val="both"/>
        <w:rPr>
          <w:sz w:val="28"/>
          <w:szCs w:val="28"/>
        </w:rPr>
      </w:pPr>
      <w:r w:rsidRPr="00F01569">
        <w:rPr>
          <w:sz w:val="28"/>
          <w:szCs w:val="28"/>
        </w:rPr>
        <w:t>Деятельность по управлению ценными бумагами. Объекты управления ценными бумагами. Конфликт интересов между управляющим и его клиентами и способы его регулирования.</w:t>
      </w:r>
    </w:p>
    <w:p w:rsidR="002F00EB" w:rsidRPr="00F01569" w:rsidRDefault="0077228C" w:rsidP="00F01569">
      <w:pPr>
        <w:spacing w:line="276" w:lineRule="auto"/>
        <w:ind w:firstLine="709"/>
        <w:contextualSpacing/>
        <w:jc w:val="both"/>
        <w:rPr>
          <w:sz w:val="28"/>
          <w:szCs w:val="28"/>
        </w:rPr>
      </w:pPr>
      <w:r w:rsidRPr="00F01569">
        <w:rPr>
          <w:sz w:val="28"/>
          <w:szCs w:val="28"/>
        </w:rPr>
        <w:t>Деятельность по и</w:t>
      </w:r>
      <w:r w:rsidR="002F00EB" w:rsidRPr="00F01569">
        <w:rPr>
          <w:sz w:val="28"/>
          <w:szCs w:val="28"/>
        </w:rPr>
        <w:t>нвестиционно</w:t>
      </w:r>
      <w:r w:rsidRPr="00F01569">
        <w:rPr>
          <w:sz w:val="28"/>
          <w:szCs w:val="28"/>
        </w:rPr>
        <w:t>му</w:t>
      </w:r>
      <w:r w:rsidR="002F00EB" w:rsidRPr="00F01569">
        <w:rPr>
          <w:sz w:val="28"/>
          <w:szCs w:val="28"/>
        </w:rPr>
        <w:t xml:space="preserve"> </w:t>
      </w:r>
      <w:r w:rsidRPr="00F01569">
        <w:rPr>
          <w:sz w:val="28"/>
          <w:szCs w:val="28"/>
        </w:rPr>
        <w:t>консультированию</w:t>
      </w:r>
      <w:r w:rsidR="002F00EB" w:rsidRPr="00F01569">
        <w:rPr>
          <w:sz w:val="28"/>
          <w:szCs w:val="28"/>
        </w:rPr>
        <w:t>. Инвестиционный советник</w:t>
      </w:r>
      <w:r w:rsidRPr="00F01569">
        <w:rPr>
          <w:sz w:val="28"/>
          <w:szCs w:val="28"/>
        </w:rPr>
        <w:t>.</w:t>
      </w:r>
      <w:r w:rsidR="002F00EB" w:rsidRPr="00F01569">
        <w:rPr>
          <w:sz w:val="28"/>
          <w:szCs w:val="28"/>
        </w:rPr>
        <w:t xml:space="preserve"> </w:t>
      </w:r>
    </w:p>
    <w:p w:rsidR="00416957" w:rsidRPr="00F01569" w:rsidRDefault="00470415" w:rsidP="00F01569">
      <w:pPr>
        <w:spacing w:line="276" w:lineRule="auto"/>
        <w:ind w:firstLine="709"/>
        <w:contextualSpacing/>
        <w:jc w:val="both"/>
        <w:rPr>
          <w:sz w:val="28"/>
          <w:szCs w:val="28"/>
        </w:rPr>
      </w:pPr>
      <w:r w:rsidRPr="00F01569">
        <w:rPr>
          <w:sz w:val="28"/>
          <w:szCs w:val="28"/>
        </w:rPr>
        <w:t xml:space="preserve">Учетная система на рынке ценных бумаг. </w:t>
      </w:r>
      <w:r w:rsidR="00416957" w:rsidRPr="00F01569">
        <w:rPr>
          <w:sz w:val="28"/>
          <w:szCs w:val="28"/>
        </w:rPr>
        <w:t>Депозитарная деятельность. Депозитарий, виды депозитариев (клиентский, расчетный, специализированный депозитарий инвестиционных фондов, центральный).</w:t>
      </w:r>
      <w:r w:rsidR="005702C7" w:rsidRPr="00F01569">
        <w:rPr>
          <w:sz w:val="28"/>
          <w:szCs w:val="28"/>
        </w:rPr>
        <w:t xml:space="preserve"> Номинальный держатель. Взаимоотношения депозитария и его клиента (депонента).</w:t>
      </w:r>
    </w:p>
    <w:p w:rsidR="00416957" w:rsidRPr="00F01569" w:rsidRDefault="00416957" w:rsidP="00F01569">
      <w:pPr>
        <w:spacing w:line="276" w:lineRule="auto"/>
        <w:ind w:firstLine="709"/>
        <w:contextualSpacing/>
        <w:jc w:val="both"/>
        <w:rPr>
          <w:sz w:val="28"/>
          <w:szCs w:val="28"/>
        </w:rPr>
      </w:pPr>
      <w:r w:rsidRPr="00F01569">
        <w:rPr>
          <w:sz w:val="28"/>
          <w:szCs w:val="28"/>
        </w:rPr>
        <w:t>Деятельность по ведению реестра владельцев ценных бумаг. Регистраторы.</w:t>
      </w:r>
      <w:r w:rsidR="005702C7" w:rsidRPr="00F01569">
        <w:rPr>
          <w:sz w:val="28"/>
          <w:szCs w:val="28"/>
        </w:rPr>
        <w:t xml:space="preserve"> Клиенты регистраторов. Виды зарегистрированных лиц в </w:t>
      </w:r>
      <w:r w:rsidR="005702C7" w:rsidRPr="00F01569">
        <w:rPr>
          <w:sz w:val="28"/>
          <w:szCs w:val="28"/>
        </w:rPr>
        <w:lastRenderedPageBreak/>
        <w:t>реестре владельцев ценных бумаг. Взаимоотношения регистраторов и депозитариев как институтов учетной системы на рынке ценных бумаг.</w:t>
      </w:r>
    </w:p>
    <w:p w:rsidR="00416957" w:rsidRPr="00F01569" w:rsidRDefault="00416957" w:rsidP="00F01569">
      <w:pPr>
        <w:spacing w:line="276" w:lineRule="auto"/>
        <w:ind w:firstLine="709"/>
        <w:contextualSpacing/>
        <w:jc w:val="both"/>
        <w:rPr>
          <w:sz w:val="28"/>
          <w:szCs w:val="28"/>
        </w:rPr>
      </w:pPr>
      <w:r w:rsidRPr="00F01569">
        <w:rPr>
          <w:sz w:val="28"/>
          <w:szCs w:val="28"/>
        </w:rPr>
        <w:t>Коммерческие и инвестиционные банки</w:t>
      </w:r>
      <w:r w:rsidR="006631C6" w:rsidRPr="00F01569">
        <w:rPr>
          <w:sz w:val="28"/>
          <w:szCs w:val="28"/>
        </w:rPr>
        <w:t xml:space="preserve"> на рынке ценных бумаг</w:t>
      </w:r>
      <w:r w:rsidRPr="00F01569">
        <w:rPr>
          <w:sz w:val="28"/>
          <w:szCs w:val="28"/>
        </w:rPr>
        <w:t xml:space="preserve">. Универсальный коммерческий банк. </w:t>
      </w:r>
    </w:p>
    <w:p w:rsidR="005C4837" w:rsidRPr="00F01569" w:rsidRDefault="005C4837" w:rsidP="00F01569">
      <w:pPr>
        <w:spacing w:line="276" w:lineRule="auto"/>
        <w:ind w:firstLine="709"/>
        <w:contextualSpacing/>
        <w:jc w:val="both"/>
        <w:rPr>
          <w:sz w:val="28"/>
          <w:szCs w:val="28"/>
        </w:rPr>
      </w:pPr>
    </w:p>
    <w:p w:rsidR="00123E23" w:rsidRPr="00F01569" w:rsidRDefault="00123E23" w:rsidP="00F01569">
      <w:pPr>
        <w:spacing w:line="276" w:lineRule="auto"/>
        <w:ind w:firstLine="709"/>
        <w:contextualSpacing/>
        <w:jc w:val="both"/>
        <w:rPr>
          <w:b/>
          <w:sz w:val="28"/>
          <w:szCs w:val="28"/>
        </w:rPr>
      </w:pPr>
      <w:r w:rsidRPr="00F01569">
        <w:rPr>
          <w:b/>
          <w:sz w:val="28"/>
          <w:szCs w:val="28"/>
        </w:rPr>
        <w:t>Тема 6. Фондовая биржа и биржевая инфраструктура</w:t>
      </w:r>
    </w:p>
    <w:p w:rsidR="00123E23" w:rsidRPr="00F01569" w:rsidRDefault="00123E23" w:rsidP="00F01569">
      <w:pPr>
        <w:spacing w:line="276" w:lineRule="auto"/>
        <w:ind w:firstLine="709"/>
        <w:contextualSpacing/>
        <w:jc w:val="both"/>
        <w:rPr>
          <w:sz w:val="28"/>
          <w:szCs w:val="28"/>
        </w:rPr>
      </w:pPr>
      <w:r w:rsidRPr="00F01569">
        <w:rPr>
          <w:sz w:val="28"/>
          <w:szCs w:val="28"/>
        </w:rPr>
        <w:t>Фондовая биржа, ее функции. Признаки классической и современной фондовой биржи. Коммерциализация деятельности фондовых бирж. Московская биржа и ее экосистема.</w:t>
      </w:r>
    </w:p>
    <w:p w:rsidR="00123E23" w:rsidRPr="00F01569" w:rsidRDefault="00123E23" w:rsidP="00F01569">
      <w:pPr>
        <w:spacing w:line="276" w:lineRule="auto"/>
        <w:ind w:firstLine="709"/>
        <w:contextualSpacing/>
        <w:jc w:val="both"/>
        <w:rPr>
          <w:sz w:val="28"/>
          <w:szCs w:val="28"/>
        </w:rPr>
      </w:pPr>
      <w:r w:rsidRPr="00F01569">
        <w:rPr>
          <w:sz w:val="28"/>
          <w:szCs w:val="28"/>
        </w:rPr>
        <w:t>Участники биржевых торгов. Листинг и делистинг. Требования, предъявляемые к эмитентам и к ценным бумагам, обращающимся на фондовой бирже.</w:t>
      </w:r>
    </w:p>
    <w:p w:rsidR="00123E23" w:rsidRPr="00F01569" w:rsidRDefault="00123E23" w:rsidP="00F01569">
      <w:pPr>
        <w:spacing w:line="276" w:lineRule="auto"/>
        <w:ind w:firstLine="709"/>
        <w:contextualSpacing/>
        <w:jc w:val="both"/>
        <w:rPr>
          <w:sz w:val="28"/>
          <w:szCs w:val="28"/>
        </w:rPr>
      </w:pPr>
      <w:r w:rsidRPr="00F01569">
        <w:rPr>
          <w:sz w:val="28"/>
          <w:szCs w:val="28"/>
        </w:rPr>
        <w:t>Механизм биржевой торговли. Виды биржевых аукционов.</w:t>
      </w:r>
      <w:r w:rsidRPr="00F01569">
        <w:rPr>
          <w:sz w:val="28"/>
          <w:szCs w:val="28"/>
        </w:rPr>
        <w:tab/>
        <w:t>Биржевые сделки (кассовые, срочные, твердые, условные, маржинальные, репо) и биржевые приказы (рыночный, лимит-приказ, стоп-приказ, дневной приказ, приказ «до отмены»). Расчеты по сделкам с ценными бумагами. Клиринг и его виды. Клиринговая деятельность. Клиринговая организация. Центральный контрагент. Центральный депозитарий. Системно-значимые инфраструктурные организации на рынке ценных бумаг.</w:t>
      </w:r>
    </w:p>
    <w:p w:rsidR="00123E23" w:rsidRPr="00F01569" w:rsidRDefault="00123E23" w:rsidP="00F01569">
      <w:pPr>
        <w:spacing w:line="276" w:lineRule="auto"/>
        <w:ind w:firstLine="709"/>
        <w:contextualSpacing/>
        <w:jc w:val="both"/>
        <w:rPr>
          <w:sz w:val="28"/>
          <w:szCs w:val="28"/>
        </w:rPr>
      </w:pPr>
      <w:r w:rsidRPr="00F01569">
        <w:rPr>
          <w:sz w:val="28"/>
          <w:szCs w:val="28"/>
        </w:rPr>
        <w:t>Фондовые индексы, основные методики их расчета. Наиболее известные фондовые индексы в мире и в России.</w:t>
      </w:r>
    </w:p>
    <w:p w:rsidR="00123E23" w:rsidRPr="00F01569" w:rsidRDefault="00123E23" w:rsidP="00F01569">
      <w:pPr>
        <w:spacing w:line="276" w:lineRule="auto"/>
        <w:ind w:firstLine="709"/>
        <w:contextualSpacing/>
        <w:jc w:val="both"/>
        <w:rPr>
          <w:sz w:val="28"/>
          <w:szCs w:val="28"/>
        </w:rPr>
      </w:pPr>
    </w:p>
    <w:p w:rsidR="00470415" w:rsidRPr="00F01569" w:rsidRDefault="00470415" w:rsidP="00F01569">
      <w:pPr>
        <w:spacing w:line="276" w:lineRule="auto"/>
        <w:ind w:firstLine="709"/>
        <w:contextualSpacing/>
        <w:jc w:val="both"/>
        <w:rPr>
          <w:b/>
          <w:sz w:val="28"/>
          <w:szCs w:val="28"/>
        </w:rPr>
      </w:pPr>
      <w:r w:rsidRPr="00F01569">
        <w:rPr>
          <w:b/>
          <w:sz w:val="28"/>
          <w:szCs w:val="28"/>
        </w:rPr>
        <w:t xml:space="preserve">Тема </w:t>
      </w:r>
      <w:r w:rsidR="00123E23" w:rsidRPr="00F01569">
        <w:rPr>
          <w:b/>
          <w:sz w:val="28"/>
          <w:szCs w:val="28"/>
        </w:rPr>
        <w:t>7</w:t>
      </w:r>
      <w:r w:rsidRPr="00F01569">
        <w:rPr>
          <w:b/>
          <w:sz w:val="28"/>
          <w:szCs w:val="28"/>
        </w:rPr>
        <w:t xml:space="preserve">. </w:t>
      </w:r>
      <w:r w:rsidR="00123E23" w:rsidRPr="00F01569">
        <w:rPr>
          <w:b/>
          <w:sz w:val="28"/>
          <w:szCs w:val="28"/>
        </w:rPr>
        <w:t xml:space="preserve">Эмитенты. </w:t>
      </w:r>
      <w:r w:rsidRPr="00F01569">
        <w:rPr>
          <w:b/>
          <w:sz w:val="28"/>
          <w:szCs w:val="28"/>
        </w:rPr>
        <w:t>Эмиссия и андеррайтинг ценных бумаг</w:t>
      </w:r>
    </w:p>
    <w:p w:rsidR="00470415" w:rsidRPr="00F01569" w:rsidRDefault="00470415" w:rsidP="00F01569">
      <w:pPr>
        <w:spacing w:line="276" w:lineRule="auto"/>
        <w:ind w:firstLine="709"/>
        <w:contextualSpacing/>
        <w:jc w:val="both"/>
        <w:rPr>
          <w:sz w:val="28"/>
          <w:szCs w:val="28"/>
        </w:rPr>
      </w:pPr>
      <w:r w:rsidRPr="00F01569">
        <w:rPr>
          <w:sz w:val="28"/>
          <w:szCs w:val="28"/>
        </w:rPr>
        <w:t xml:space="preserve">Понятие первичного рынка ценных бумаг, его организация. </w:t>
      </w:r>
    </w:p>
    <w:p w:rsidR="001B52EA" w:rsidRPr="00F01569" w:rsidRDefault="00470415" w:rsidP="00F01569">
      <w:pPr>
        <w:spacing w:line="276" w:lineRule="auto"/>
        <w:ind w:firstLine="709"/>
        <w:contextualSpacing/>
        <w:jc w:val="both"/>
        <w:rPr>
          <w:sz w:val="28"/>
          <w:szCs w:val="28"/>
        </w:rPr>
      </w:pPr>
      <w:r w:rsidRPr="00F01569">
        <w:rPr>
          <w:sz w:val="28"/>
          <w:szCs w:val="28"/>
        </w:rPr>
        <w:t>Эмитенты эмиссионных ценных бумаг. Конструирование выпуска ценных бумаг, его этапы.</w:t>
      </w:r>
    </w:p>
    <w:p w:rsidR="00470415" w:rsidRPr="00F01569" w:rsidRDefault="00470415" w:rsidP="00F01569">
      <w:pPr>
        <w:spacing w:line="276" w:lineRule="auto"/>
        <w:ind w:firstLine="709"/>
        <w:contextualSpacing/>
        <w:jc w:val="both"/>
        <w:rPr>
          <w:sz w:val="28"/>
          <w:szCs w:val="28"/>
        </w:rPr>
      </w:pPr>
      <w:r w:rsidRPr="00F01569">
        <w:rPr>
          <w:sz w:val="28"/>
          <w:szCs w:val="28"/>
        </w:rPr>
        <w:t xml:space="preserve">Понятие и этапы эмиссии эмиссионных ценных бумаг. Способы размещения эмиссионных ценных бумаг. Особенности публичного размещения ценных бумаг. Проспект ценных бумаг, его содержание. </w:t>
      </w:r>
    </w:p>
    <w:p w:rsidR="001B52EA" w:rsidRPr="00F01569" w:rsidRDefault="001B52EA" w:rsidP="00F01569">
      <w:pPr>
        <w:spacing w:line="276" w:lineRule="auto"/>
        <w:ind w:firstLine="709"/>
        <w:contextualSpacing/>
        <w:jc w:val="both"/>
        <w:rPr>
          <w:sz w:val="28"/>
          <w:szCs w:val="28"/>
        </w:rPr>
      </w:pPr>
      <w:r w:rsidRPr="00F01569">
        <w:rPr>
          <w:sz w:val="28"/>
          <w:szCs w:val="28"/>
        </w:rPr>
        <w:t xml:space="preserve">IPO (Initial Public </w:t>
      </w:r>
      <w:r w:rsidRPr="00F01569">
        <w:rPr>
          <w:sz w:val="28"/>
          <w:szCs w:val="28"/>
          <w:lang w:val="en-US"/>
        </w:rPr>
        <w:t>Offering</w:t>
      </w:r>
      <w:r w:rsidRPr="00F01569">
        <w:rPr>
          <w:sz w:val="28"/>
          <w:szCs w:val="28"/>
        </w:rPr>
        <w:t>) – первое публичное размещение акций компании. SPO (</w:t>
      </w:r>
      <w:r w:rsidRPr="00F01569">
        <w:rPr>
          <w:sz w:val="28"/>
          <w:szCs w:val="28"/>
          <w:lang w:val="en-US"/>
        </w:rPr>
        <w:t>Secondary</w:t>
      </w:r>
      <w:r w:rsidRPr="00F01569">
        <w:rPr>
          <w:sz w:val="28"/>
          <w:szCs w:val="28"/>
        </w:rPr>
        <w:t xml:space="preserve"> Public </w:t>
      </w:r>
      <w:r w:rsidRPr="00F01569">
        <w:rPr>
          <w:sz w:val="28"/>
          <w:szCs w:val="28"/>
          <w:lang w:val="en-US"/>
        </w:rPr>
        <w:t>Offering</w:t>
      </w:r>
      <w:r w:rsidRPr="00F01569">
        <w:rPr>
          <w:sz w:val="28"/>
          <w:szCs w:val="28"/>
        </w:rPr>
        <w:t>) — вторичное публичное размещение акций. Э</w:t>
      </w:r>
      <w:r w:rsidR="002F00EB" w:rsidRPr="00F01569">
        <w:rPr>
          <w:sz w:val="28"/>
          <w:szCs w:val="28"/>
        </w:rPr>
        <w:t xml:space="preserve">миссия дополнительного выпуска акций. </w:t>
      </w:r>
      <w:r w:rsidR="0020279C" w:rsidRPr="00F01569">
        <w:rPr>
          <w:sz w:val="28"/>
          <w:szCs w:val="28"/>
        </w:rPr>
        <w:t>эмиссия в случае корпоративных действий (с</w:t>
      </w:r>
      <w:r w:rsidR="002F00EB" w:rsidRPr="00F01569">
        <w:rPr>
          <w:sz w:val="28"/>
          <w:szCs w:val="28"/>
        </w:rPr>
        <w:t>плит, обратный сплит, консолидация акций, увеличение и уменьшение номинальной стоимости акций</w:t>
      </w:r>
      <w:r w:rsidR="0020279C" w:rsidRPr="00F01569">
        <w:rPr>
          <w:sz w:val="28"/>
          <w:szCs w:val="28"/>
        </w:rPr>
        <w:t>)</w:t>
      </w:r>
      <w:r w:rsidR="002F00EB" w:rsidRPr="00F01569">
        <w:rPr>
          <w:sz w:val="28"/>
          <w:szCs w:val="28"/>
        </w:rPr>
        <w:t>. Конвертация акций. Эмиссия акций в процессе реорганизации компании.</w:t>
      </w:r>
    </w:p>
    <w:p w:rsidR="002F00EB" w:rsidRPr="00F01569" w:rsidRDefault="002F00EB" w:rsidP="00F01569">
      <w:pPr>
        <w:spacing w:line="276" w:lineRule="auto"/>
        <w:ind w:firstLine="709"/>
        <w:contextualSpacing/>
        <w:jc w:val="both"/>
        <w:rPr>
          <w:sz w:val="28"/>
          <w:szCs w:val="28"/>
        </w:rPr>
      </w:pPr>
      <w:r w:rsidRPr="00F01569">
        <w:rPr>
          <w:sz w:val="28"/>
          <w:szCs w:val="28"/>
        </w:rPr>
        <w:t>Процедура эмиссии облигаций для разных эмитентов, на биржевом и внебиржевом рынке, на внутреннем и зарубежном рынке.</w:t>
      </w:r>
    </w:p>
    <w:p w:rsidR="002F00EB" w:rsidRPr="00F01569" w:rsidRDefault="002F00EB" w:rsidP="00F01569">
      <w:pPr>
        <w:spacing w:line="276" w:lineRule="auto"/>
        <w:ind w:firstLine="709"/>
        <w:contextualSpacing/>
        <w:jc w:val="both"/>
        <w:rPr>
          <w:sz w:val="28"/>
          <w:szCs w:val="28"/>
        </w:rPr>
      </w:pPr>
      <w:r w:rsidRPr="00F01569">
        <w:rPr>
          <w:sz w:val="28"/>
          <w:szCs w:val="28"/>
        </w:rPr>
        <w:lastRenderedPageBreak/>
        <w:t>Требования, предъявляемые к эмитентам в процессе эмиссии. Раскрытие информации при открытой и закрытой подписке.</w:t>
      </w:r>
    </w:p>
    <w:p w:rsidR="002F00EB" w:rsidRPr="00F01569" w:rsidRDefault="002F00EB" w:rsidP="00F01569">
      <w:pPr>
        <w:spacing w:line="276" w:lineRule="auto"/>
        <w:ind w:firstLine="709"/>
        <w:contextualSpacing/>
        <w:jc w:val="both"/>
        <w:rPr>
          <w:sz w:val="28"/>
          <w:szCs w:val="28"/>
        </w:rPr>
      </w:pPr>
      <w:r w:rsidRPr="00F01569">
        <w:rPr>
          <w:sz w:val="28"/>
          <w:szCs w:val="28"/>
        </w:rPr>
        <w:t xml:space="preserve">Финансовый консультант: функции и роль в процессе эмиссии ценных бумаг. </w:t>
      </w:r>
    </w:p>
    <w:p w:rsidR="00470415" w:rsidRPr="00F01569" w:rsidRDefault="00470415" w:rsidP="00F01569">
      <w:pPr>
        <w:spacing w:line="276" w:lineRule="auto"/>
        <w:ind w:firstLine="709"/>
        <w:contextualSpacing/>
        <w:jc w:val="both"/>
        <w:rPr>
          <w:sz w:val="28"/>
          <w:szCs w:val="28"/>
        </w:rPr>
      </w:pPr>
      <w:r w:rsidRPr="00F01569">
        <w:rPr>
          <w:sz w:val="28"/>
          <w:szCs w:val="28"/>
        </w:rPr>
        <w:t xml:space="preserve">Понятие и сущность андеррайтинга ценных бумаг. Виды андеррайтинга. Функции андеррайтера. Эмиссионный синдикат, его структура. Андеррайтинговый договор. Функции менеджера эмиссионного синдиката. Риски андеррайтеров. Андеррайтинг на российском рынке ценных бумаг. </w:t>
      </w:r>
    </w:p>
    <w:p w:rsidR="00470415" w:rsidRPr="00F01569" w:rsidRDefault="00470415" w:rsidP="00F01569">
      <w:pPr>
        <w:spacing w:line="276" w:lineRule="auto"/>
        <w:ind w:firstLine="709"/>
        <w:contextualSpacing/>
        <w:jc w:val="both"/>
        <w:rPr>
          <w:b/>
          <w:sz w:val="28"/>
          <w:szCs w:val="28"/>
        </w:rPr>
      </w:pPr>
    </w:p>
    <w:p w:rsidR="003B65C0" w:rsidRPr="00F01569" w:rsidRDefault="003B65C0" w:rsidP="00F01569">
      <w:pPr>
        <w:spacing w:line="276" w:lineRule="auto"/>
        <w:ind w:firstLine="709"/>
        <w:contextualSpacing/>
        <w:jc w:val="both"/>
        <w:rPr>
          <w:b/>
          <w:sz w:val="28"/>
          <w:szCs w:val="28"/>
        </w:rPr>
      </w:pPr>
      <w:r w:rsidRPr="00F01569">
        <w:rPr>
          <w:b/>
          <w:sz w:val="28"/>
          <w:szCs w:val="28"/>
        </w:rPr>
        <w:t xml:space="preserve">Тема </w:t>
      </w:r>
      <w:r w:rsidR="00F71763" w:rsidRPr="00F01569">
        <w:rPr>
          <w:b/>
          <w:sz w:val="28"/>
          <w:szCs w:val="28"/>
        </w:rPr>
        <w:t>8</w:t>
      </w:r>
      <w:r w:rsidRPr="00F01569">
        <w:rPr>
          <w:b/>
          <w:sz w:val="28"/>
          <w:szCs w:val="28"/>
        </w:rPr>
        <w:t>. Инвесторы. Инвестирование в ценные бумаги</w:t>
      </w:r>
    </w:p>
    <w:p w:rsidR="00A178E9" w:rsidRPr="00F01569" w:rsidRDefault="00A178E9" w:rsidP="00F01569">
      <w:pPr>
        <w:spacing w:line="276" w:lineRule="auto"/>
        <w:ind w:firstLine="709"/>
        <w:contextualSpacing/>
        <w:jc w:val="both"/>
        <w:rPr>
          <w:sz w:val="28"/>
          <w:szCs w:val="28"/>
        </w:rPr>
      </w:pPr>
      <w:r w:rsidRPr="00F01569">
        <w:rPr>
          <w:sz w:val="28"/>
          <w:szCs w:val="28"/>
        </w:rPr>
        <w:t xml:space="preserve">Понятие инвестора на рынке ценных бумаг, виды инвесторов. </w:t>
      </w:r>
    </w:p>
    <w:p w:rsidR="00A178E9" w:rsidRPr="00F01569" w:rsidRDefault="003B65C0" w:rsidP="00F01569">
      <w:pPr>
        <w:spacing w:line="276" w:lineRule="auto"/>
        <w:ind w:firstLine="709"/>
        <w:contextualSpacing/>
        <w:jc w:val="both"/>
        <w:rPr>
          <w:sz w:val="28"/>
          <w:szCs w:val="28"/>
        </w:rPr>
      </w:pPr>
      <w:r w:rsidRPr="00F01569">
        <w:rPr>
          <w:sz w:val="28"/>
          <w:szCs w:val="28"/>
        </w:rPr>
        <w:t>Инвестирование в ценные бумаги: основные понятия, риски, расчет доходности</w:t>
      </w:r>
      <w:r w:rsidR="00877097" w:rsidRPr="00F01569">
        <w:rPr>
          <w:sz w:val="28"/>
          <w:szCs w:val="28"/>
        </w:rPr>
        <w:t>. И</w:t>
      </w:r>
      <w:r w:rsidRPr="00F01569">
        <w:rPr>
          <w:sz w:val="28"/>
          <w:szCs w:val="28"/>
        </w:rPr>
        <w:t>нвестиционный портфель, активное и пассивное управление инвестиционным портфелем, этапы управления инвестиционным портфелем</w:t>
      </w:r>
      <w:r w:rsidR="00877097" w:rsidRPr="00F01569">
        <w:rPr>
          <w:sz w:val="28"/>
          <w:szCs w:val="28"/>
        </w:rPr>
        <w:t xml:space="preserve">. </w:t>
      </w:r>
      <w:r w:rsidR="00A178E9" w:rsidRPr="00F01569">
        <w:rPr>
          <w:sz w:val="28"/>
          <w:szCs w:val="28"/>
        </w:rPr>
        <w:t xml:space="preserve">Понятие фундаментального и технического анализа. Систематический (рыночный) и несистематический (специфический) риск портфеля. </w:t>
      </w:r>
    </w:p>
    <w:p w:rsidR="00A178E9" w:rsidRPr="00F01569" w:rsidRDefault="00877097" w:rsidP="00F01569">
      <w:pPr>
        <w:spacing w:line="276" w:lineRule="auto"/>
        <w:ind w:firstLine="709"/>
        <w:contextualSpacing/>
        <w:jc w:val="both"/>
        <w:rPr>
          <w:sz w:val="28"/>
          <w:szCs w:val="28"/>
        </w:rPr>
      </w:pPr>
      <w:r w:rsidRPr="00F01569">
        <w:rPr>
          <w:sz w:val="28"/>
          <w:szCs w:val="28"/>
        </w:rPr>
        <w:t>И</w:t>
      </w:r>
      <w:r w:rsidR="003B65C0" w:rsidRPr="00F01569">
        <w:rPr>
          <w:sz w:val="28"/>
          <w:szCs w:val="28"/>
        </w:rPr>
        <w:t>ндивидуальные</w:t>
      </w:r>
      <w:r w:rsidRPr="00F01569">
        <w:rPr>
          <w:sz w:val="28"/>
          <w:szCs w:val="28"/>
        </w:rPr>
        <w:t xml:space="preserve"> инвесторы и индивидуальные инвестиционные счета (ИИС). </w:t>
      </w:r>
    </w:p>
    <w:p w:rsidR="003B65C0" w:rsidRPr="00F01569" w:rsidRDefault="00877097" w:rsidP="00F01569">
      <w:pPr>
        <w:spacing w:line="276" w:lineRule="auto"/>
        <w:ind w:firstLine="709"/>
        <w:contextualSpacing/>
        <w:jc w:val="both"/>
        <w:rPr>
          <w:sz w:val="28"/>
          <w:szCs w:val="28"/>
        </w:rPr>
      </w:pPr>
      <w:r w:rsidRPr="00F01569">
        <w:rPr>
          <w:sz w:val="28"/>
          <w:szCs w:val="28"/>
        </w:rPr>
        <w:t>К</w:t>
      </w:r>
      <w:r w:rsidR="003B65C0" w:rsidRPr="00F01569">
        <w:rPr>
          <w:sz w:val="28"/>
          <w:szCs w:val="28"/>
        </w:rPr>
        <w:t>валифицированные инвесторы</w:t>
      </w:r>
      <w:r w:rsidRPr="00F01569">
        <w:rPr>
          <w:sz w:val="28"/>
          <w:szCs w:val="28"/>
        </w:rPr>
        <w:t xml:space="preserve">. </w:t>
      </w:r>
      <w:r w:rsidR="003B65C0" w:rsidRPr="00F01569">
        <w:rPr>
          <w:sz w:val="28"/>
          <w:szCs w:val="28"/>
        </w:rPr>
        <w:t xml:space="preserve"> </w:t>
      </w:r>
    </w:p>
    <w:p w:rsidR="003B65C0" w:rsidRPr="00F01569" w:rsidRDefault="00877097" w:rsidP="00F01569">
      <w:pPr>
        <w:spacing w:line="276" w:lineRule="auto"/>
        <w:ind w:firstLine="709"/>
        <w:contextualSpacing/>
        <w:jc w:val="both"/>
        <w:rPr>
          <w:sz w:val="28"/>
          <w:szCs w:val="28"/>
        </w:rPr>
      </w:pPr>
      <w:r w:rsidRPr="00F01569">
        <w:rPr>
          <w:sz w:val="28"/>
          <w:szCs w:val="28"/>
        </w:rPr>
        <w:t xml:space="preserve">Институциональные инвесторы. </w:t>
      </w:r>
      <w:r w:rsidR="003B65C0" w:rsidRPr="00F01569">
        <w:rPr>
          <w:sz w:val="28"/>
          <w:szCs w:val="28"/>
        </w:rPr>
        <w:t xml:space="preserve">Управляющая компания и </w:t>
      </w:r>
      <w:r w:rsidRPr="00F01569">
        <w:rPr>
          <w:sz w:val="28"/>
          <w:szCs w:val="28"/>
        </w:rPr>
        <w:t xml:space="preserve">специализированный депозитарий. Паевые инвестиционные фонды, их виды: открытые, интервальные, закрытые, биржевые. Виды инвестиционных фондов по составу и структуре активов. Стоимость чистых активов инвестиционного фонда. Расчетная стоимость инвестиционного пая. </w:t>
      </w:r>
      <w:r w:rsidR="003B65C0" w:rsidRPr="00F01569">
        <w:rPr>
          <w:sz w:val="28"/>
          <w:szCs w:val="28"/>
        </w:rPr>
        <w:t xml:space="preserve"> </w:t>
      </w:r>
      <w:r w:rsidRPr="00F01569">
        <w:rPr>
          <w:sz w:val="28"/>
          <w:szCs w:val="28"/>
        </w:rPr>
        <w:t xml:space="preserve">Негосударственные пенсионные фонды – институциональные инвесторы. </w:t>
      </w:r>
    </w:p>
    <w:p w:rsidR="003B65C0" w:rsidRPr="00F01569" w:rsidRDefault="003B65C0" w:rsidP="00F01569">
      <w:pPr>
        <w:spacing w:line="276" w:lineRule="auto"/>
        <w:ind w:firstLine="709"/>
        <w:contextualSpacing/>
        <w:jc w:val="both"/>
        <w:rPr>
          <w:sz w:val="28"/>
          <w:szCs w:val="28"/>
        </w:rPr>
      </w:pPr>
      <w:r w:rsidRPr="00F01569">
        <w:rPr>
          <w:sz w:val="28"/>
          <w:szCs w:val="28"/>
        </w:rPr>
        <w:tab/>
      </w:r>
    </w:p>
    <w:p w:rsidR="00416957" w:rsidRPr="00F01569" w:rsidRDefault="00416957" w:rsidP="00F01569">
      <w:pPr>
        <w:spacing w:line="276" w:lineRule="auto"/>
        <w:ind w:firstLine="709"/>
        <w:contextualSpacing/>
        <w:jc w:val="both"/>
        <w:rPr>
          <w:bCs/>
          <w:sz w:val="28"/>
          <w:szCs w:val="28"/>
        </w:rPr>
      </w:pPr>
      <w:r w:rsidRPr="00F01569">
        <w:rPr>
          <w:sz w:val="28"/>
          <w:szCs w:val="28"/>
        </w:rPr>
        <w:t xml:space="preserve"> </w:t>
      </w:r>
    </w:p>
    <w:p w:rsidR="00470415" w:rsidRPr="00F01569" w:rsidRDefault="00470415" w:rsidP="00F01569">
      <w:pPr>
        <w:spacing w:line="276" w:lineRule="auto"/>
        <w:ind w:firstLine="709"/>
        <w:contextualSpacing/>
        <w:jc w:val="both"/>
        <w:rPr>
          <w:b/>
          <w:sz w:val="28"/>
          <w:szCs w:val="28"/>
        </w:rPr>
      </w:pPr>
      <w:r w:rsidRPr="00F01569">
        <w:rPr>
          <w:b/>
          <w:sz w:val="28"/>
          <w:szCs w:val="28"/>
        </w:rPr>
        <w:t xml:space="preserve">Тема </w:t>
      </w:r>
      <w:r w:rsidR="00F71763" w:rsidRPr="00F01569">
        <w:rPr>
          <w:b/>
          <w:sz w:val="28"/>
          <w:szCs w:val="28"/>
        </w:rPr>
        <w:t>9</w:t>
      </w:r>
      <w:r w:rsidRPr="00F01569">
        <w:rPr>
          <w:b/>
          <w:sz w:val="28"/>
          <w:szCs w:val="28"/>
        </w:rPr>
        <w:t>. Информационная инфраструктура рынка ценных бумаг</w:t>
      </w:r>
    </w:p>
    <w:p w:rsidR="00470415" w:rsidRPr="00F01569" w:rsidRDefault="00470415" w:rsidP="00F01569">
      <w:pPr>
        <w:spacing w:line="276" w:lineRule="auto"/>
        <w:ind w:firstLine="709"/>
        <w:contextualSpacing/>
        <w:jc w:val="both"/>
        <w:rPr>
          <w:sz w:val="28"/>
          <w:szCs w:val="28"/>
        </w:rPr>
      </w:pPr>
      <w:r w:rsidRPr="00F01569">
        <w:rPr>
          <w:sz w:val="28"/>
          <w:szCs w:val="28"/>
        </w:rPr>
        <w:t>Понятие информационной инфраструктуры рынка ценных бумаг. Основные элементы информационной инфраструктуры. Раскрыватели и потребители информации.</w:t>
      </w:r>
    </w:p>
    <w:p w:rsidR="00470415" w:rsidRPr="00F01569" w:rsidRDefault="00470415" w:rsidP="00F01569">
      <w:pPr>
        <w:spacing w:line="276" w:lineRule="auto"/>
        <w:ind w:firstLine="709"/>
        <w:contextualSpacing/>
        <w:jc w:val="both"/>
        <w:rPr>
          <w:sz w:val="28"/>
          <w:szCs w:val="28"/>
        </w:rPr>
      </w:pPr>
      <w:r w:rsidRPr="00F01569">
        <w:rPr>
          <w:sz w:val="28"/>
          <w:szCs w:val="28"/>
        </w:rPr>
        <w:t>Раскрытие информации как базовый принцип функционирования рынка ценных бумаг. Раскрытие информации эмитентами, инвесторами и профессиональными участниками рынка ценных бумаг. Формы раскрытия информации. Ответственность за нарушение требований по раскрытию информации.</w:t>
      </w:r>
    </w:p>
    <w:p w:rsidR="00470415" w:rsidRPr="00F01569" w:rsidRDefault="00D84B64" w:rsidP="00F01569">
      <w:pPr>
        <w:spacing w:line="276" w:lineRule="auto"/>
        <w:ind w:firstLine="709"/>
        <w:contextualSpacing/>
        <w:jc w:val="both"/>
        <w:rPr>
          <w:sz w:val="28"/>
          <w:szCs w:val="28"/>
        </w:rPr>
      </w:pPr>
      <w:r>
        <w:rPr>
          <w:sz w:val="28"/>
          <w:szCs w:val="28"/>
        </w:rPr>
        <w:lastRenderedPageBreak/>
        <w:t>И</w:t>
      </w:r>
      <w:r w:rsidR="00470415" w:rsidRPr="00F01569">
        <w:rPr>
          <w:sz w:val="28"/>
          <w:szCs w:val="28"/>
        </w:rPr>
        <w:t>нсайдерская информация. Запрет на использование инсайдерской информации в торговой практике. Ответственность за использование инсайдерской информации: международный опыт и российская практика</w:t>
      </w:r>
      <w:r w:rsidR="00A178E9" w:rsidRPr="00F01569">
        <w:rPr>
          <w:sz w:val="28"/>
          <w:szCs w:val="28"/>
        </w:rPr>
        <w:t>.</w:t>
      </w:r>
      <w:r w:rsidR="00470415" w:rsidRPr="00F01569">
        <w:rPr>
          <w:sz w:val="28"/>
          <w:szCs w:val="28"/>
        </w:rPr>
        <w:t xml:space="preserve"> </w:t>
      </w:r>
    </w:p>
    <w:p w:rsidR="00A178E9" w:rsidRPr="00F01569" w:rsidRDefault="00A178E9" w:rsidP="00F01569">
      <w:pPr>
        <w:spacing w:line="276" w:lineRule="auto"/>
        <w:ind w:firstLine="709"/>
        <w:contextualSpacing/>
        <w:jc w:val="both"/>
        <w:rPr>
          <w:sz w:val="28"/>
          <w:szCs w:val="28"/>
        </w:rPr>
      </w:pPr>
      <w:r w:rsidRPr="00F01569">
        <w:rPr>
          <w:sz w:val="28"/>
          <w:szCs w:val="28"/>
        </w:rPr>
        <w:t>Репозитарий.</w:t>
      </w:r>
    </w:p>
    <w:p w:rsidR="00470415" w:rsidRPr="00F01569" w:rsidRDefault="00470415" w:rsidP="00F01569">
      <w:pPr>
        <w:spacing w:line="276" w:lineRule="auto"/>
        <w:ind w:firstLine="709"/>
        <w:contextualSpacing/>
        <w:jc w:val="both"/>
        <w:rPr>
          <w:sz w:val="28"/>
          <w:szCs w:val="28"/>
        </w:rPr>
      </w:pPr>
      <w:r w:rsidRPr="00F01569">
        <w:rPr>
          <w:sz w:val="28"/>
          <w:szCs w:val="28"/>
        </w:rPr>
        <w:t>Рейтинг ценных бумаг и эмитентов. Виды рейтингов. Рейтинговые агентства. Порядок и методика выставления рейтинга.</w:t>
      </w:r>
    </w:p>
    <w:p w:rsidR="00470415" w:rsidRPr="00F01569" w:rsidRDefault="00470415" w:rsidP="00F01569">
      <w:pPr>
        <w:spacing w:line="276" w:lineRule="auto"/>
        <w:ind w:firstLine="709"/>
        <w:contextualSpacing/>
        <w:jc w:val="both"/>
        <w:rPr>
          <w:b/>
          <w:sz w:val="28"/>
          <w:szCs w:val="28"/>
        </w:rPr>
      </w:pPr>
    </w:p>
    <w:p w:rsidR="006D3152" w:rsidRPr="00F01569" w:rsidRDefault="00877097" w:rsidP="00F01569">
      <w:pPr>
        <w:spacing w:line="276" w:lineRule="auto"/>
        <w:ind w:firstLine="709"/>
        <w:contextualSpacing/>
        <w:jc w:val="both"/>
        <w:rPr>
          <w:b/>
          <w:sz w:val="28"/>
          <w:szCs w:val="28"/>
        </w:rPr>
      </w:pPr>
      <w:r w:rsidRPr="00F01569">
        <w:rPr>
          <w:b/>
          <w:sz w:val="28"/>
          <w:szCs w:val="28"/>
        </w:rPr>
        <w:t xml:space="preserve">Тема </w:t>
      </w:r>
      <w:r w:rsidR="00E32C56" w:rsidRPr="00F01569">
        <w:rPr>
          <w:b/>
          <w:sz w:val="28"/>
          <w:szCs w:val="28"/>
        </w:rPr>
        <w:t>1</w:t>
      </w:r>
      <w:r w:rsidR="00F71763" w:rsidRPr="00F01569">
        <w:rPr>
          <w:b/>
          <w:sz w:val="28"/>
          <w:szCs w:val="28"/>
        </w:rPr>
        <w:t>0</w:t>
      </w:r>
      <w:r w:rsidRPr="00F01569">
        <w:rPr>
          <w:b/>
          <w:sz w:val="28"/>
          <w:szCs w:val="28"/>
        </w:rPr>
        <w:t>. Регул</w:t>
      </w:r>
      <w:r w:rsidR="00F71763" w:rsidRPr="00F01569">
        <w:rPr>
          <w:b/>
          <w:sz w:val="28"/>
          <w:szCs w:val="28"/>
        </w:rPr>
        <w:t>ятивная инфраструктура</w:t>
      </w:r>
      <w:r w:rsidRPr="00F01569">
        <w:rPr>
          <w:b/>
          <w:sz w:val="28"/>
          <w:szCs w:val="28"/>
        </w:rPr>
        <w:t xml:space="preserve"> </w:t>
      </w:r>
      <w:r w:rsidR="00866EF1" w:rsidRPr="00F01569">
        <w:rPr>
          <w:b/>
          <w:sz w:val="28"/>
          <w:szCs w:val="28"/>
        </w:rPr>
        <w:t>рынка ценных бумаг</w:t>
      </w:r>
    </w:p>
    <w:p w:rsidR="00A178E9" w:rsidRPr="00F01569" w:rsidRDefault="00A178E9" w:rsidP="00F01569">
      <w:pPr>
        <w:spacing w:line="276" w:lineRule="auto"/>
        <w:ind w:firstLine="709"/>
        <w:contextualSpacing/>
        <w:jc w:val="both"/>
        <w:rPr>
          <w:sz w:val="28"/>
          <w:szCs w:val="28"/>
        </w:rPr>
      </w:pPr>
    </w:p>
    <w:p w:rsidR="00A178E9" w:rsidRPr="00F01569" w:rsidRDefault="00A178E9" w:rsidP="00F01569">
      <w:pPr>
        <w:spacing w:line="276" w:lineRule="auto"/>
        <w:ind w:firstLine="709"/>
        <w:contextualSpacing/>
        <w:jc w:val="both"/>
        <w:rPr>
          <w:sz w:val="28"/>
          <w:szCs w:val="28"/>
        </w:rPr>
      </w:pPr>
      <w:r w:rsidRPr="00F01569">
        <w:rPr>
          <w:sz w:val="28"/>
          <w:szCs w:val="28"/>
        </w:rPr>
        <w:t>Понятие регулятивной инфраструктуры рынка ценных бумаг.</w:t>
      </w:r>
    </w:p>
    <w:p w:rsidR="00A178E9" w:rsidRPr="00F01569" w:rsidRDefault="00A178E9" w:rsidP="00F01569">
      <w:pPr>
        <w:spacing w:line="276" w:lineRule="auto"/>
        <w:ind w:firstLine="709"/>
        <w:contextualSpacing/>
        <w:jc w:val="both"/>
        <w:rPr>
          <w:sz w:val="28"/>
          <w:szCs w:val="28"/>
        </w:rPr>
      </w:pPr>
      <w:r w:rsidRPr="00F01569">
        <w:rPr>
          <w:sz w:val="28"/>
          <w:szCs w:val="28"/>
        </w:rPr>
        <w:t>Государственное регулирование рынка ценных бумаг. Регулирующие функции государства на рынке ценных бумаг: российская и международная практика. Банк России – мегарегулятор российского финансового рынка.</w:t>
      </w:r>
    </w:p>
    <w:p w:rsidR="00A178E9" w:rsidRPr="00F01569" w:rsidRDefault="00A178E9" w:rsidP="00F01569">
      <w:pPr>
        <w:spacing w:line="276" w:lineRule="auto"/>
        <w:ind w:firstLine="709"/>
        <w:contextualSpacing/>
        <w:jc w:val="both"/>
        <w:rPr>
          <w:sz w:val="28"/>
          <w:szCs w:val="28"/>
        </w:rPr>
      </w:pPr>
      <w:r w:rsidRPr="00F01569">
        <w:rPr>
          <w:sz w:val="28"/>
          <w:szCs w:val="28"/>
        </w:rPr>
        <w:t>Защита интересов инвесторов как важнейшая функция государства на рынке ценных бумаг.</w:t>
      </w:r>
    </w:p>
    <w:p w:rsidR="00A178E9" w:rsidRPr="00F01569" w:rsidRDefault="00A178E9" w:rsidP="00F01569">
      <w:pPr>
        <w:spacing w:line="276" w:lineRule="auto"/>
        <w:ind w:firstLine="709"/>
        <w:contextualSpacing/>
        <w:jc w:val="both"/>
        <w:rPr>
          <w:sz w:val="28"/>
          <w:szCs w:val="28"/>
        </w:rPr>
      </w:pPr>
      <w:r w:rsidRPr="00F01569">
        <w:rPr>
          <w:sz w:val="28"/>
          <w:szCs w:val="28"/>
        </w:rPr>
        <w:t>Структура законодательства по ценным бумагам. Защита прав и законных интересов инвесторов на рынке ценных бумаг. Регулирование недобросовестных практик на рынке ценных бумаг.</w:t>
      </w:r>
    </w:p>
    <w:p w:rsidR="00A178E9" w:rsidRPr="00F01569" w:rsidRDefault="00A178E9" w:rsidP="00F01569">
      <w:pPr>
        <w:spacing w:line="276" w:lineRule="auto"/>
        <w:ind w:firstLine="709"/>
        <w:contextualSpacing/>
        <w:jc w:val="both"/>
        <w:rPr>
          <w:sz w:val="28"/>
          <w:szCs w:val="28"/>
        </w:rPr>
      </w:pPr>
      <w:r w:rsidRPr="00F01569">
        <w:rPr>
          <w:sz w:val="28"/>
          <w:szCs w:val="28"/>
        </w:rPr>
        <w:t>Саморегулирование рынка ценных бумаг. Саморегулируемые организации: статус, ответственность, основные функции, права, взаимодействие с государственными органами. Сравнительная характеристика деятельности саморегулируемых организаций в российской и в международной практике.</w:t>
      </w:r>
    </w:p>
    <w:p w:rsidR="00A178E9" w:rsidRPr="00F01569" w:rsidRDefault="00A178E9" w:rsidP="00F01569">
      <w:pPr>
        <w:spacing w:line="276" w:lineRule="auto"/>
        <w:ind w:firstLine="709"/>
        <w:contextualSpacing/>
        <w:jc w:val="both"/>
        <w:rPr>
          <w:sz w:val="28"/>
          <w:szCs w:val="28"/>
        </w:rPr>
      </w:pPr>
      <w:r w:rsidRPr="00F01569">
        <w:rPr>
          <w:sz w:val="28"/>
          <w:szCs w:val="28"/>
        </w:rPr>
        <w:t>Этика фондового рынка и традиции делового оборота как элементы   регулятивной инфраструктуры рынка ценных бумаг. Профессиональная этика участников фондового рынка. Основные этические принципы. Структура этических правил: сферы, которые они охватывают, форма, в которой существуют, порядок установления, контроля за соблюдением и принуждения. Функции государственных органов и саморегулируемых организаций в контроле за соблюдением профессиональной этики. Наиболее важные этические правила, используемые на российском рынке ценных бумаг и в международной практике: сравнительная характеристика.</w:t>
      </w:r>
    </w:p>
    <w:p w:rsidR="00A178E9" w:rsidRDefault="00A178E9" w:rsidP="00F01569">
      <w:pPr>
        <w:spacing w:line="276" w:lineRule="auto"/>
        <w:ind w:firstLine="709"/>
        <w:contextualSpacing/>
        <w:jc w:val="both"/>
        <w:rPr>
          <w:sz w:val="28"/>
          <w:szCs w:val="28"/>
        </w:rPr>
      </w:pPr>
      <w:r w:rsidRPr="00F01569">
        <w:rPr>
          <w:sz w:val="28"/>
          <w:szCs w:val="28"/>
        </w:rPr>
        <w:t>Регулирование рынка ценных бумаг в международном масштабе.</w:t>
      </w:r>
    </w:p>
    <w:p w:rsidR="00A178E9" w:rsidRDefault="00A178E9" w:rsidP="00A178E9">
      <w:pPr>
        <w:spacing w:line="276" w:lineRule="auto"/>
        <w:ind w:firstLine="567"/>
        <w:jc w:val="both"/>
        <w:rPr>
          <w:sz w:val="28"/>
          <w:szCs w:val="28"/>
        </w:rPr>
      </w:pPr>
    </w:p>
    <w:p w:rsidR="00D674A4" w:rsidRDefault="004933E4" w:rsidP="00C856B1">
      <w:pPr>
        <w:spacing w:line="276" w:lineRule="auto"/>
        <w:jc w:val="both"/>
        <w:rPr>
          <w:sz w:val="28"/>
          <w:szCs w:val="28"/>
        </w:rPr>
      </w:pPr>
      <w:r>
        <w:rPr>
          <w:sz w:val="28"/>
          <w:szCs w:val="28"/>
        </w:rPr>
        <w:tab/>
      </w:r>
    </w:p>
    <w:p w:rsidR="00D674A4" w:rsidRDefault="00D674A4" w:rsidP="00C856B1">
      <w:pPr>
        <w:spacing w:line="276" w:lineRule="auto"/>
        <w:jc w:val="both"/>
        <w:rPr>
          <w:sz w:val="28"/>
          <w:szCs w:val="28"/>
        </w:rPr>
      </w:pPr>
    </w:p>
    <w:p w:rsidR="00D674A4" w:rsidRDefault="00D674A4" w:rsidP="00C856B1">
      <w:pPr>
        <w:spacing w:line="276" w:lineRule="auto"/>
        <w:jc w:val="both"/>
        <w:rPr>
          <w:sz w:val="28"/>
          <w:szCs w:val="28"/>
        </w:rPr>
      </w:pPr>
    </w:p>
    <w:p w:rsidR="00835AE7" w:rsidRPr="00C856B1" w:rsidRDefault="00A920BB" w:rsidP="00C856B1">
      <w:pPr>
        <w:spacing w:line="276" w:lineRule="auto"/>
        <w:jc w:val="both"/>
        <w:rPr>
          <w:b/>
          <w:sz w:val="28"/>
          <w:szCs w:val="28"/>
        </w:rPr>
      </w:pPr>
      <w:r w:rsidRPr="008746E9">
        <w:rPr>
          <w:b/>
          <w:sz w:val="28"/>
          <w:szCs w:val="28"/>
        </w:rPr>
        <w:lastRenderedPageBreak/>
        <w:t xml:space="preserve">5.2. </w:t>
      </w:r>
      <w:r w:rsidR="00E1055D" w:rsidRPr="008746E9">
        <w:rPr>
          <w:b/>
          <w:sz w:val="28"/>
          <w:szCs w:val="28"/>
        </w:rPr>
        <w:t>Учебно-тематический план</w:t>
      </w:r>
    </w:p>
    <w:tbl>
      <w:tblPr>
        <w:tblpPr w:leftFromText="180" w:rightFromText="180" w:vertAnchor="text" w:horzAnchor="page" w:tblpX="1634" w:tblpY="173"/>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3"/>
        <w:gridCol w:w="850"/>
        <w:gridCol w:w="850"/>
        <w:gridCol w:w="852"/>
        <w:gridCol w:w="1450"/>
        <w:gridCol w:w="1135"/>
        <w:gridCol w:w="1976"/>
      </w:tblGrid>
      <w:tr w:rsidR="00C856B1" w:rsidRPr="008746E9" w:rsidTr="00343FF4">
        <w:tc>
          <w:tcPr>
            <w:tcW w:w="281" w:type="pct"/>
            <w:vMerge w:val="restart"/>
            <w:shd w:val="clear" w:color="auto" w:fill="auto"/>
          </w:tcPr>
          <w:p w:rsidR="00C856B1" w:rsidRPr="00835AE7" w:rsidRDefault="00C856B1" w:rsidP="00343FF4">
            <w:pPr>
              <w:tabs>
                <w:tab w:val="right" w:pos="851"/>
              </w:tabs>
              <w:jc w:val="center"/>
              <w:rPr>
                <w:sz w:val="22"/>
                <w:szCs w:val="22"/>
              </w:rPr>
            </w:pPr>
            <w:r w:rsidRPr="00835AE7">
              <w:rPr>
                <w:sz w:val="22"/>
                <w:szCs w:val="22"/>
              </w:rPr>
              <w:t>№</w:t>
            </w:r>
          </w:p>
          <w:p w:rsidR="00C856B1" w:rsidRPr="00C856B1" w:rsidRDefault="00C856B1" w:rsidP="00343FF4">
            <w:pPr>
              <w:tabs>
                <w:tab w:val="right" w:pos="851"/>
              </w:tabs>
              <w:jc w:val="center"/>
            </w:pPr>
            <w:r w:rsidRPr="00835AE7">
              <w:rPr>
                <w:sz w:val="22"/>
                <w:szCs w:val="22"/>
              </w:rPr>
              <w:t>п/п</w:t>
            </w:r>
          </w:p>
        </w:tc>
        <w:tc>
          <w:tcPr>
            <w:tcW w:w="971" w:type="pct"/>
            <w:vMerge w:val="restart"/>
            <w:shd w:val="clear" w:color="auto" w:fill="auto"/>
          </w:tcPr>
          <w:p w:rsidR="00C856B1" w:rsidRPr="00C856B1" w:rsidRDefault="00C856B1" w:rsidP="00343FF4">
            <w:pPr>
              <w:tabs>
                <w:tab w:val="right" w:pos="851"/>
              </w:tabs>
              <w:jc w:val="center"/>
            </w:pPr>
            <w:r w:rsidRPr="00C856B1">
              <w:rPr>
                <w:b/>
              </w:rPr>
              <w:t>Наименование тем (разделов) дисциплины</w:t>
            </w:r>
          </w:p>
        </w:tc>
        <w:tc>
          <w:tcPr>
            <w:tcW w:w="2707" w:type="pct"/>
            <w:gridSpan w:val="5"/>
          </w:tcPr>
          <w:p w:rsidR="00C856B1" w:rsidRPr="00C856B1" w:rsidRDefault="00C856B1" w:rsidP="00343FF4">
            <w:pPr>
              <w:tabs>
                <w:tab w:val="right" w:pos="851"/>
              </w:tabs>
              <w:jc w:val="center"/>
              <w:rPr>
                <w:b/>
              </w:rPr>
            </w:pPr>
            <w:r w:rsidRPr="00C856B1">
              <w:rPr>
                <w:b/>
              </w:rPr>
              <w:t>Трудоемкость в часах</w:t>
            </w:r>
          </w:p>
        </w:tc>
        <w:tc>
          <w:tcPr>
            <w:tcW w:w="1041" w:type="pct"/>
            <w:vMerge w:val="restart"/>
            <w:shd w:val="clear" w:color="auto" w:fill="auto"/>
          </w:tcPr>
          <w:p w:rsidR="00C856B1" w:rsidRPr="00C856B1" w:rsidRDefault="00C856B1" w:rsidP="00343FF4">
            <w:pPr>
              <w:tabs>
                <w:tab w:val="right" w:pos="851"/>
              </w:tabs>
              <w:jc w:val="center"/>
              <w:rPr>
                <w:b/>
              </w:rPr>
            </w:pPr>
            <w:r w:rsidRPr="00C856B1">
              <w:rPr>
                <w:b/>
              </w:rPr>
              <w:t>Формы текущего контроля успеваемости</w:t>
            </w:r>
          </w:p>
        </w:tc>
      </w:tr>
      <w:tr w:rsidR="00C856B1" w:rsidRPr="008746E9" w:rsidTr="00343FF4">
        <w:tc>
          <w:tcPr>
            <w:tcW w:w="281" w:type="pct"/>
            <w:vMerge/>
            <w:shd w:val="clear" w:color="auto" w:fill="auto"/>
          </w:tcPr>
          <w:p w:rsidR="00C856B1" w:rsidRPr="008746E9" w:rsidRDefault="00C856B1" w:rsidP="00343FF4">
            <w:pPr>
              <w:tabs>
                <w:tab w:val="right" w:pos="851"/>
              </w:tabs>
            </w:pPr>
          </w:p>
        </w:tc>
        <w:tc>
          <w:tcPr>
            <w:tcW w:w="971" w:type="pct"/>
            <w:vMerge/>
            <w:shd w:val="clear" w:color="auto" w:fill="auto"/>
          </w:tcPr>
          <w:p w:rsidR="00C856B1" w:rsidRPr="008746E9" w:rsidRDefault="00C856B1" w:rsidP="00343FF4">
            <w:pPr>
              <w:tabs>
                <w:tab w:val="right" w:pos="851"/>
              </w:tabs>
            </w:pPr>
          </w:p>
        </w:tc>
        <w:tc>
          <w:tcPr>
            <w:tcW w:w="448" w:type="pct"/>
            <w:vMerge w:val="restart"/>
            <w:shd w:val="clear" w:color="auto" w:fill="auto"/>
          </w:tcPr>
          <w:p w:rsidR="00C856B1" w:rsidRPr="005C4837" w:rsidRDefault="00C856B1" w:rsidP="00343FF4">
            <w:pPr>
              <w:tabs>
                <w:tab w:val="right" w:pos="851"/>
              </w:tabs>
              <w:jc w:val="center"/>
              <w:rPr>
                <w:sz w:val="22"/>
                <w:szCs w:val="22"/>
              </w:rPr>
            </w:pPr>
            <w:r w:rsidRPr="005C4837">
              <w:rPr>
                <w:sz w:val="22"/>
                <w:szCs w:val="22"/>
              </w:rPr>
              <w:t>Всего</w:t>
            </w:r>
          </w:p>
        </w:tc>
        <w:tc>
          <w:tcPr>
            <w:tcW w:w="1661" w:type="pct"/>
            <w:gridSpan w:val="3"/>
            <w:shd w:val="clear" w:color="auto" w:fill="auto"/>
          </w:tcPr>
          <w:p w:rsidR="00C856B1" w:rsidRPr="005A5D25" w:rsidRDefault="00C856B1" w:rsidP="00343FF4">
            <w:pPr>
              <w:tabs>
                <w:tab w:val="right" w:pos="851"/>
              </w:tabs>
              <w:jc w:val="center"/>
              <w:rPr>
                <w:b/>
                <w:sz w:val="22"/>
                <w:szCs w:val="22"/>
              </w:rPr>
            </w:pPr>
            <w:r w:rsidRPr="005A5D25">
              <w:rPr>
                <w:b/>
                <w:sz w:val="22"/>
                <w:szCs w:val="22"/>
              </w:rPr>
              <w:t>Контактная работа –</w:t>
            </w:r>
          </w:p>
          <w:p w:rsidR="00C856B1" w:rsidRPr="005A5D25" w:rsidRDefault="00C856B1" w:rsidP="00343FF4">
            <w:pPr>
              <w:tabs>
                <w:tab w:val="right" w:pos="851"/>
              </w:tabs>
              <w:jc w:val="center"/>
              <w:rPr>
                <w:b/>
                <w:sz w:val="22"/>
                <w:szCs w:val="22"/>
              </w:rPr>
            </w:pPr>
            <w:r w:rsidRPr="005A5D25">
              <w:rPr>
                <w:b/>
                <w:sz w:val="22"/>
                <w:szCs w:val="22"/>
              </w:rPr>
              <w:t>Аудиторная работа</w:t>
            </w:r>
          </w:p>
          <w:p w:rsidR="00C856B1" w:rsidRPr="005A5D25" w:rsidRDefault="00C856B1" w:rsidP="00343FF4">
            <w:pPr>
              <w:tabs>
                <w:tab w:val="right" w:pos="851"/>
              </w:tabs>
              <w:jc w:val="center"/>
              <w:rPr>
                <w:b/>
                <w:sz w:val="22"/>
                <w:szCs w:val="22"/>
              </w:rPr>
            </w:pPr>
          </w:p>
        </w:tc>
        <w:tc>
          <w:tcPr>
            <w:tcW w:w="598" w:type="pct"/>
            <w:vMerge w:val="restart"/>
            <w:shd w:val="clear" w:color="auto" w:fill="auto"/>
          </w:tcPr>
          <w:p w:rsidR="00C856B1" w:rsidRPr="00343FF4" w:rsidRDefault="00C856B1" w:rsidP="00343FF4">
            <w:pPr>
              <w:tabs>
                <w:tab w:val="right" w:pos="851"/>
              </w:tabs>
              <w:jc w:val="center"/>
              <w:rPr>
                <w:b/>
              </w:rPr>
            </w:pPr>
            <w:r w:rsidRPr="00343FF4">
              <w:rPr>
                <w:b/>
                <w:sz w:val="22"/>
                <w:szCs w:val="22"/>
              </w:rPr>
              <w:t>Самостоятельная работа</w:t>
            </w:r>
          </w:p>
        </w:tc>
        <w:tc>
          <w:tcPr>
            <w:tcW w:w="1041" w:type="pct"/>
            <w:vMerge/>
            <w:shd w:val="clear" w:color="auto" w:fill="auto"/>
          </w:tcPr>
          <w:p w:rsidR="00C856B1" w:rsidRPr="008746E9" w:rsidRDefault="00C856B1" w:rsidP="00343FF4">
            <w:pPr>
              <w:tabs>
                <w:tab w:val="right" w:pos="851"/>
              </w:tabs>
            </w:pPr>
          </w:p>
        </w:tc>
      </w:tr>
      <w:tr w:rsidR="00C856B1" w:rsidRPr="008746E9" w:rsidTr="00343FF4">
        <w:tc>
          <w:tcPr>
            <w:tcW w:w="281" w:type="pct"/>
            <w:vMerge/>
            <w:shd w:val="clear" w:color="auto" w:fill="auto"/>
          </w:tcPr>
          <w:p w:rsidR="00C856B1" w:rsidRPr="008746E9" w:rsidRDefault="00C856B1" w:rsidP="00343FF4">
            <w:pPr>
              <w:tabs>
                <w:tab w:val="right" w:pos="851"/>
              </w:tabs>
            </w:pPr>
          </w:p>
        </w:tc>
        <w:tc>
          <w:tcPr>
            <w:tcW w:w="971" w:type="pct"/>
            <w:vMerge/>
            <w:shd w:val="clear" w:color="auto" w:fill="auto"/>
          </w:tcPr>
          <w:p w:rsidR="00C856B1" w:rsidRPr="008746E9" w:rsidRDefault="00C856B1" w:rsidP="00343FF4">
            <w:pPr>
              <w:tabs>
                <w:tab w:val="right" w:pos="851"/>
              </w:tabs>
            </w:pPr>
          </w:p>
        </w:tc>
        <w:tc>
          <w:tcPr>
            <w:tcW w:w="448" w:type="pct"/>
            <w:vMerge/>
            <w:shd w:val="clear" w:color="auto" w:fill="auto"/>
          </w:tcPr>
          <w:p w:rsidR="00C856B1" w:rsidRPr="005C4837" w:rsidRDefault="00C856B1" w:rsidP="00343FF4">
            <w:pPr>
              <w:tabs>
                <w:tab w:val="right" w:pos="851"/>
              </w:tabs>
              <w:rPr>
                <w:sz w:val="22"/>
                <w:szCs w:val="22"/>
              </w:rPr>
            </w:pPr>
          </w:p>
        </w:tc>
        <w:tc>
          <w:tcPr>
            <w:tcW w:w="448" w:type="pct"/>
            <w:shd w:val="clear" w:color="auto" w:fill="auto"/>
            <w:tcMar>
              <w:left w:w="28" w:type="dxa"/>
              <w:right w:w="28" w:type="dxa"/>
            </w:tcMar>
          </w:tcPr>
          <w:p w:rsidR="00C856B1" w:rsidRPr="005C4837" w:rsidRDefault="00C856B1" w:rsidP="00343FF4">
            <w:pPr>
              <w:tabs>
                <w:tab w:val="right" w:pos="851"/>
              </w:tabs>
              <w:jc w:val="center"/>
              <w:rPr>
                <w:sz w:val="22"/>
                <w:szCs w:val="22"/>
              </w:rPr>
            </w:pPr>
            <w:r w:rsidRPr="005C4837">
              <w:rPr>
                <w:sz w:val="22"/>
                <w:szCs w:val="22"/>
              </w:rPr>
              <w:t>Общая, в т.ч.:</w:t>
            </w:r>
          </w:p>
        </w:tc>
        <w:tc>
          <w:tcPr>
            <w:tcW w:w="449" w:type="pct"/>
            <w:shd w:val="clear" w:color="auto" w:fill="auto"/>
            <w:tcMar>
              <w:left w:w="28" w:type="dxa"/>
              <w:right w:w="28" w:type="dxa"/>
            </w:tcMar>
          </w:tcPr>
          <w:p w:rsidR="00C856B1" w:rsidRPr="005C4837" w:rsidRDefault="00C856B1" w:rsidP="00343FF4">
            <w:pPr>
              <w:tabs>
                <w:tab w:val="right" w:pos="851"/>
              </w:tabs>
              <w:jc w:val="center"/>
              <w:rPr>
                <w:sz w:val="22"/>
                <w:szCs w:val="22"/>
              </w:rPr>
            </w:pPr>
            <w:r w:rsidRPr="005C4837">
              <w:rPr>
                <w:sz w:val="22"/>
                <w:szCs w:val="22"/>
              </w:rPr>
              <w:t>Лекции</w:t>
            </w:r>
          </w:p>
        </w:tc>
        <w:tc>
          <w:tcPr>
            <w:tcW w:w="764" w:type="pct"/>
            <w:shd w:val="clear" w:color="auto" w:fill="auto"/>
            <w:tcMar>
              <w:left w:w="28" w:type="dxa"/>
              <w:right w:w="28" w:type="dxa"/>
            </w:tcMar>
          </w:tcPr>
          <w:p w:rsidR="00C856B1" w:rsidRPr="00343FF4" w:rsidRDefault="00C856B1" w:rsidP="00343FF4">
            <w:pPr>
              <w:tabs>
                <w:tab w:val="right" w:pos="851"/>
              </w:tabs>
              <w:jc w:val="center"/>
              <w:rPr>
                <w:b/>
                <w:sz w:val="22"/>
                <w:szCs w:val="22"/>
              </w:rPr>
            </w:pPr>
            <w:r w:rsidRPr="00343FF4">
              <w:rPr>
                <w:b/>
                <w:sz w:val="22"/>
                <w:szCs w:val="22"/>
              </w:rPr>
              <w:t>Семинары, практические   занятия</w:t>
            </w:r>
          </w:p>
        </w:tc>
        <w:tc>
          <w:tcPr>
            <w:tcW w:w="598" w:type="pct"/>
            <w:vMerge/>
            <w:shd w:val="clear" w:color="auto" w:fill="auto"/>
          </w:tcPr>
          <w:p w:rsidR="00C856B1" w:rsidRPr="008746E9" w:rsidRDefault="00C856B1" w:rsidP="00343FF4">
            <w:pPr>
              <w:tabs>
                <w:tab w:val="right" w:pos="851"/>
              </w:tabs>
            </w:pPr>
          </w:p>
        </w:tc>
        <w:tc>
          <w:tcPr>
            <w:tcW w:w="1041" w:type="pct"/>
            <w:vMerge/>
            <w:shd w:val="clear" w:color="auto" w:fill="auto"/>
          </w:tcPr>
          <w:p w:rsidR="00C856B1" w:rsidRPr="008746E9" w:rsidRDefault="00C856B1" w:rsidP="00343FF4">
            <w:pPr>
              <w:tabs>
                <w:tab w:val="right" w:pos="851"/>
              </w:tabs>
            </w:pPr>
          </w:p>
        </w:tc>
      </w:tr>
      <w:tr w:rsidR="00A102B3" w:rsidRPr="008746E9" w:rsidTr="00343FF4">
        <w:tc>
          <w:tcPr>
            <w:tcW w:w="281" w:type="pct"/>
            <w:shd w:val="clear" w:color="auto" w:fill="auto"/>
          </w:tcPr>
          <w:p w:rsidR="006E2092" w:rsidRPr="001021F5" w:rsidRDefault="00866EF1" w:rsidP="00343FF4">
            <w:pPr>
              <w:tabs>
                <w:tab w:val="right" w:pos="851"/>
              </w:tabs>
              <w:jc w:val="center"/>
            </w:pPr>
            <w:r>
              <w:t>1</w:t>
            </w:r>
          </w:p>
        </w:tc>
        <w:tc>
          <w:tcPr>
            <w:tcW w:w="971" w:type="pct"/>
            <w:shd w:val="clear" w:color="auto" w:fill="auto"/>
          </w:tcPr>
          <w:p w:rsidR="006E2092" w:rsidRPr="00835AE7" w:rsidRDefault="00866EF1" w:rsidP="00343FF4">
            <w:pPr>
              <w:pStyle w:val="13"/>
              <w:spacing w:after="0" w:line="240" w:lineRule="auto"/>
              <w:ind w:left="0"/>
              <w:rPr>
                <w:rFonts w:ascii="Times New Roman" w:hAnsi="Times New Roman"/>
                <w:lang w:val="ru-RU"/>
              </w:rPr>
            </w:pPr>
            <w:r w:rsidRPr="00835AE7">
              <w:rPr>
                <w:rFonts w:ascii="Times New Roman" w:hAnsi="Times New Roman"/>
                <w:bCs/>
                <w:color w:val="000000"/>
              </w:rPr>
              <w:t>Рынок ценных бумаг: основные понятия, структура и классификации</w:t>
            </w:r>
          </w:p>
        </w:tc>
        <w:tc>
          <w:tcPr>
            <w:tcW w:w="448" w:type="pct"/>
            <w:shd w:val="clear" w:color="auto" w:fill="auto"/>
            <w:vAlign w:val="center"/>
          </w:tcPr>
          <w:p w:rsidR="006E2092" w:rsidRPr="00343FF4" w:rsidRDefault="00534547" w:rsidP="00343FF4">
            <w:pPr>
              <w:tabs>
                <w:tab w:val="right" w:pos="851"/>
              </w:tabs>
              <w:jc w:val="center"/>
              <w:rPr>
                <w:sz w:val="22"/>
                <w:szCs w:val="22"/>
              </w:rPr>
            </w:pPr>
            <w:r>
              <w:rPr>
                <w:sz w:val="22"/>
                <w:szCs w:val="22"/>
              </w:rPr>
              <w:t>16</w:t>
            </w:r>
          </w:p>
        </w:tc>
        <w:tc>
          <w:tcPr>
            <w:tcW w:w="448" w:type="pct"/>
            <w:shd w:val="clear" w:color="auto" w:fill="auto"/>
            <w:vAlign w:val="center"/>
          </w:tcPr>
          <w:p w:rsidR="006E2092" w:rsidRPr="00343FF4" w:rsidRDefault="00F71763" w:rsidP="00343FF4">
            <w:pPr>
              <w:tabs>
                <w:tab w:val="right" w:pos="851"/>
              </w:tabs>
              <w:jc w:val="center"/>
              <w:rPr>
                <w:sz w:val="22"/>
                <w:szCs w:val="22"/>
              </w:rPr>
            </w:pPr>
            <w:r>
              <w:rPr>
                <w:sz w:val="22"/>
                <w:szCs w:val="22"/>
              </w:rPr>
              <w:t>8</w:t>
            </w:r>
          </w:p>
        </w:tc>
        <w:tc>
          <w:tcPr>
            <w:tcW w:w="449" w:type="pct"/>
            <w:shd w:val="clear" w:color="auto" w:fill="auto"/>
            <w:vAlign w:val="center"/>
          </w:tcPr>
          <w:p w:rsidR="006E2092" w:rsidRPr="00343FF4" w:rsidRDefault="00F71763" w:rsidP="00343FF4">
            <w:pPr>
              <w:tabs>
                <w:tab w:val="right" w:pos="851"/>
              </w:tabs>
              <w:jc w:val="center"/>
              <w:rPr>
                <w:sz w:val="22"/>
                <w:szCs w:val="22"/>
              </w:rPr>
            </w:pPr>
            <w:r>
              <w:rPr>
                <w:sz w:val="22"/>
                <w:szCs w:val="22"/>
              </w:rPr>
              <w:t>4</w:t>
            </w:r>
          </w:p>
        </w:tc>
        <w:tc>
          <w:tcPr>
            <w:tcW w:w="764" w:type="pct"/>
            <w:shd w:val="clear" w:color="auto" w:fill="auto"/>
            <w:vAlign w:val="center"/>
          </w:tcPr>
          <w:p w:rsidR="006E2092" w:rsidRPr="00343FF4" w:rsidRDefault="00F71763" w:rsidP="00343FF4">
            <w:pPr>
              <w:tabs>
                <w:tab w:val="right" w:pos="851"/>
              </w:tabs>
              <w:jc w:val="center"/>
              <w:rPr>
                <w:sz w:val="22"/>
                <w:szCs w:val="22"/>
              </w:rPr>
            </w:pPr>
            <w:r>
              <w:rPr>
                <w:sz w:val="22"/>
                <w:szCs w:val="22"/>
              </w:rPr>
              <w:t>4</w:t>
            </w:r>
          </w:p>
        </w:tc>
        <w:tc>
          <w:tcPr>
            <w:tcW w:w="598" w:type="pct"/>
            <w:shd w:val="clear" w:color="auto" w:fill="auto"/>
            <w:vAlign w:val="center"/>
          </w:tcPr>
          <w:p w:rsidR="006E2092" w:rsidRPr="00343FF4" w:rsidRDefault="00534547" w:rsidP="00343FF4">
            <w:pPr>
              <w:tabs>
                <w:tab w:val="right" w:pos="851"/>
              </w:tabs>
              <w:jc w:val="center"/>
              <w:rPr>
                <w:sz w:val="22"/>
                <w:szCs w:val="22"/>
              </w:rPr>
            </w:pPr>
            <w:r>
              <w:rPr>
                <w:sz w:val="22"/>
                <w:szCs w:val="22"/>
              </w:rPr>
              <w:t>8</w:t>
            </w:r>
          </w:p>
        </w:tc>
        <w:tc>
          <w:tcPr>
            <w:tcW w:w="1041" w:type="pct"/>
            <w:shd w:val="clear" w:color="auto" w:fill="auto"/>
          </w:tcPr>
          <w:p w:rsidR="006E2092" w:rsidRPr="00835AE7" w:rsidRDefault="006E2092" w:rsidP="00343FF4">
            <w:pPr>
              <w:jc w:val="both"/>
              <w:rPr>
                <w:sz w:val="22"/>
                <w:szCs w:val="22"/>
              </w:rPr>
            </w:pPr>
            <w:r w:rsidRPr="00835AE7">
              <w:rPr>
                <w:sz w:val="22"/>
                <w:szCs w:val="22"/>
              </w:rPr>
              <w:t xml:space="preserve">Опрос </w:t>
            </w:r>
          </w:p>
          <w:p w:rsidR="00835AE7" w:rsidRPr="00835AE7" w:rsidRDefault="0020279C" w:rsidP="00343FF4">
            <w:pPr>
              <w:tabs>
                <w:tab w:val="right" w:pos="851"/>
              </w:tabs>
              <w:rPr>
                <w:sz w:val="22"/>
                <w:szCs w:val="22"/>
              </w:rPr>
            </w:pPr>
            <w:r>
              <w:rPr>
                <w:sz w:val="22"/>
                <w:szCs w:val="22"/>
              </w:rPr>
              <w:t>Проверочное т</w:t>
            </w:r>
            <w:r w:rsidR="00835AE7" w:rsidRPr="00835AE7">
              <w:rPr>
                <w:sz w:val="22"/>
                <w:szCs w:val="22"/>
              </w:rPr>
              <w:t>естирование</w:t>
            </w:r>
          </w:p>
          <w:p w:rsidR="006E2092" w:rsidRPr="00835AE7" w:rsidRDefault="006E2092" w:rsidP="00343FF4">
            <w:pPr>
              <w:tabs>
                <w:tab w:val="right" w:pos="851"/>
              </w:tabs>
              <w:rPr>
                <w:sz w:val="22"/>
                <w:szCs w:val="22"/>
              </w:rPr>
            </w:pPr>
          </w:p>
        </w:tc>
      </w:tr>
      <w:tr w:rsidR="00A102B3" w:rsidRPr="008746E9" w:rsidTr="00343FF4">
        <w:tc>
          <w:tcPr>
            <w:tcW w:w="281" w:type="pct"/>
            <w:shd w:val="clear" w:color="auto" w:fill="auto"/>
          </w:tcPr>
          <w:p w:rsidR="006E2092" w:rsidRPr="001021F5" w:rsidRDefault="00866EF1" w:rsidP="00343FF4">
            <w:pPr>
              <w:tabs>
                <w:tab w:val="right" w:pos="851"/>
              </w:tabs>
              <w:jc w:val="center"/>
              <w:rPr>
                <w:rFonts w:eastAsia="Hiragino Kaku Gothic Std W8"/>
              </w:rPr>
            </w:pPr>
            <w:r>
              <w:rPr>
                <w:rFonts w:eastAsia="Hiragino Kaku Gothic Std W8"/>
              </w:rPr>
              <w:t>2</w:t>
            </w:r>
          </w:p>
        </w:tc>
        <w:tc>
          <w:tcPr>
            <w:tcW w:w="971" w:type="pct"/>
            <w:shd w:val="clear" w:color="auto" w:fill="auto"/>
          </w:tcPr>
          <w:p w:rsidR="006E2092" w:rsidRPr="00835AE7" w:rsidRDefault="00230EF2" w:rsidP="00343FF4">
            <w:pPr>
              <w:rPr>
                <w:b/>
                <w:sz w:val="22"/>
                <w:szCs w:val="22"/>
              </w:rPr>
            </w:pPr>
            <w:r w:rsidRPr="00835AE7">
              <w:rPr>
                <w:color w:val="000000"/>
                <w:sz w:val="22"/>
                <w:szCs w:val="22"/>
              </w:rPr>
              <w:t>Акции. Рынок акций</w:t>
            </w:r>
          </w:p>
        </w:tc>
        <w:tc>
          <w:tcPr>
            <w:tcW w:w="448" w:type="pct"/>
            <w:shd w:val="clear" w:color="auto" w:fill="auto"/>
            <w:vAlign w:val="center"/>
          </w:tcPr>
          <w:p w:rsidR="006E2092" w:rsidRPr="00343FF4" w:rsidRDefault="00534547" w:rsidP="00343FF4">
            <w:pPr>
              <w:tabs>
                <w:tab w:val="right" w:pos="851"/>
              </w:tabs>
              <w:jc w:val="center"/>
              <w:rPr>
                <w:rFonts w:eastAsia="Hiragino Kaku Gothic Std W8"/>
                <w:sz w:val="22"/>
                <w:szCs w:val="22"/>
              </w:rPr>
            </w:pPr>
            <w:r>
              <w:rPr>
                <w:rFonts w:eastAsia="Hiragino Kaku Gothic Std W8"/>
                <w:sz w:val="22"/>
                <w:szCs w:val="22"/>
              </w:rPr>
              <w:t>22</w:t>
            </w:r>
          </w:p>
        </w:tc>
        <w:tc>
          <w:tcPr>
            <w:tcW w:w="448" w:type="pct"/>
            <w:shd w:val="clear" w:color="auto" w:fill="auto"/>
            <w:vAlign w:val="center"/>
          </w:tcPr>
          <w:p w:rsidR="006E2092" w:rsidRPr="00343FF4" w:rsidRDefault="00F71763" w:rsidP="00343FF4">
            <w:pPr>
              <w:tabs>
                <w:tab w:val="right" w:pos="851"/>
              </w:tabs>
              <w:jc w:val="center"/>
              <w:rPr>
                <w:rFonts w:eastAsia="Hiragino Kaku Gothic Std W8"/>
                <w:sz w:val="22"/>
                <w:szCs w:val="22"/>
              </w:rPr>
            </w:pPr>
            <w:r>
              <w:rPr>
                <w:rFonts w:eastAsia="Hiragino Kaku Gothic Std W8"/>
                <w:sz w:val="22"/>
                <w:szCs w:val="22"/>
              </w:rPr>
              <w:t>10</w:t>
            </w:r>
          </w:p>
        </w:tc>
        <w:tc>
          <w:tcPr>
            <w:tcW w:w="449" w:type="pct"/>
            <w:shd w:val="clear" w:color="auto" w:fill="auto"/>
            <w:vAlign w:val="center"/>
          </w:tcPr>
          <w:p w:rsidR="006E2092" w:rsidRPr="00343FF4" w:rsidRDefault="00BE5E59" w:rsidP="00343FF4">
            <w:pPr>
              <w:tabs>
                <w:tab w:val="right" w:pos="851"/>
              </w:tabs>
              <w:jc w:val="center"/>
              <w:rPr>
                <w:rFonts w:eastAsia="Hiragino Kaku Gothic Std W8"/>
                <w:sz w:val="22"/>
                <w:szCs w:val="22"/>
              </w:rPr>
            </w:pPr>
            <w:r w:rsidRPr="00343FF4">
              <w:rPr>
                <w:rFonts w:eastAsia="Hiragino Kaku Gothic Std W8"/>
                <w:sz w:val="22"/>
                <w:szCs w:val="22"/>
              </w:rPr>
              <w:t>2</w:t>
            </w:r>
          </w:p>
        </w:tc>
        <w:tc>
          <w:tcPr>
            <w:tcW w:w="764" w:type="pct"/>
            <w:shd w:val="clear" w:color="auto" w:fill="auto"/>
            <w:vAlign w:val="center"/>
          </w:tcPr>
          <w:p w:rsidR="006E2092" w:rsidRPr="00343FF4" w:rsidRDefault="00F71763" w:rsidP="00343FF4">
            <w:pPr>
              <w:tabs>
                <w:tab w:val="right" w:pos="851"/>
              </w:tabs>
              <w:jc w:val="center"/>
              <w:rPr>
                <w:rFonts w:eastAsia="Hiragino Kaku Gothic Std W8"/>
                <w:sz w:val="22"/>
                <w:szCs w:val="22"/>
              </w:rPr>
            </w:pPr>
            <w:r>
              <w:rPr>
                <w:rFonts w:eastAsia="Hiragino Kaku Gothic Std W8"/>
                <w:sz w:val="22"/>
                <w:szCs w:val="22"/>
              </w:rPr>
              <w:t>8</w:t>
            </w:r>
          </w:p>
        </w:tc>
        <w:tc>
          <w:tcPr>
            <w:tcW w:w="598" w:type="pct"/>
            <w:shd w:val="clear" w:color="auto" w:fill="auto"/>
            <w:vAlign w:val="center"/>
          </w:tcPr>
          <w:p w:rsidR="006E2092" w:rsidRPr="00343FF4" w:rsidRDefault="00534547" w:rsidP="00534547">
            <w:pPr>
              <w:tabs>
                <w:tab w:val="right" w:pos="851"/>
              </w:tabs>
              <w:jc w:val="center"/>
              <w:rPr>
                <w:rFonts w:eastAsia="Hiragino Kaku Gothic Std W8"/>
                <w:sz w:val="22"/>
                <w:szCs w:val="22"/>
              </w:rPr>
            </w:pPr>
            <w:r>
              <w:rPr>
                <w:rFonts w:eastAsia="Hiragino Kaku Gothic Std W8"/>
                <w:sz w:val="22"/>
                <w:szCs w:val="22"/>
              </w:rPr>
              <w:t>12</w:t>
            </w:r>
          </w:p>
        </w:tc>
        <w:tc>
          <w:tcPr>
            <w:tcW w:w="1041" w:type="pct"/>
            <w:shd w:val="clear" w:color="auto" w:fill="auto"/>
          </w:tcPr>
          <w:p w:rsidR="006E2092" w:rsidRPr="00835AE7" w:rsidRDefault="006E2092" w:rsidP="00343FF4">
            <w:pPr>
              <w:jc w:val="both"/>
              <w:rPr>
                <w:sz w:val="22"/>
                <w:szCs w:val="22"/>
              </w:rPr>
            </w:pPr>
            <w:r w:rsidRPr="00835AE7">
              <w:rPr>
                <w:sz w:val="22"/>
                <w:szCs w:val="22"/>
              </w:rPr>
              <w:t xml:space="preserve">Опрос </w:t>
            </w:r>
          </w:p>
          <w:p w:rsidR="006E2092" w:rsidRPr="00835AE7" w:rsidRDefault="0020279C" w:rsidP="00343FF4">
            <w:pPr>
              <w:jc w:val="both"/>
              <w:rPr>
                <w:sz w:val="22"/>
                <w:szCs w:val="22"/>
              </w:rPr>
            </w:pPr>
            <w:r>
              <w:rPr>
                <w:sz w:val="22"/>
                <w:szCs w:val="22"/>
              </w:rPr>
              <w:t>Проверочное т</w:t>
            </w:r>
            <w:r w:rsidR="006E2092" w:rsidRPr="00835AE7">
              <w:rPr>
                <w:sz w:val="22"/>
                <w:szCs w:val="22"/>
              </w:rPr>
              <w:t>естирование</w:t>
            </w:r>
          </w:p>
          <w:p w:rsidR="006E2092" w:rsidRPr="00835AE7" w:rsidRDefault="00A90E41" w:rsidP="00343FF4">
            <w:pPr>
              <w:tabs>
                <w:tab w:val="right" w:pos="851"/>
              </w:tabs>
              <w:rPr>
                <w:sz w:val="22"/>
                <w:szCs w:val="22"/>
              </w:rPr>
            </w:pPr>
            <w:r w:rsidRPr="00835AE7">
              <w:rPr>
                <w:sz w:val="22"/>
                <w:szCs w:val="22"/>
              </w:rPr>
              <w:t>Решение задач</w:t>
            </w:r>
          </w:p>
          <w:p w:rsidR="00A90E41" w:rsidRPr="00835AE7" w:rsidRDefault="0020279C" w:rsidP="00343FF4">
            <w:pPr>
              <w:tabs>
                <w:tab w:val="right" w:pos="851"/>
              </w:tabs>
              <w:rPr>
                <w:rFonts w:eastAsia="Hiragino Kaku Gothic Std W8"/>
                <w:sz w:val="22"/>
                <w:szCs w:val="22"/>
              </w:rPr>
            </w:pPr>
            <w:r>
              <w:rPr>
                <w:sz w:val="22"/>
                <w:szCs w:val="22"/>
              </w:rPr>
              <w:t>Дискуссия</w:t>
            </w:r>
            <w:r w:rsidR="00A90E41" w:rsidRPr="00835AE7">
              <w:rPr>
                <w:sz w:val="22"/>
                <w:szCs w:val="22"/>
              </w:rPr>
              <w:t xml:space="preserve"> </w:t>
            </w:r>
          </w:p>
        </w:tc>
      </w:tr>
      <w:tr w:rsidR="00A102B3" w:rsidRPr="008746E9" w:rsidTr="00343FF4">
        <w:tc>
          <w:tcPr>
            <w:tcW w:w="281" w:type="pct"/>
            <w:shd w:val="clear" w:color="auto" w:fill="auto"/>
          </w:tcPr>
          <w:p w:rsidR="006E2092" w:rsidRPr="001021F5" w:rsidRDefault="00866EF1" w:rsidP="00343FF4">
            <w:pPr>
              <w:tabs>
                <w:tab w:val="right" w:pos="851"/>
              </w:tabs>
              <w:jc w:val="center"/>
            </w:pPr>
            <w:r>
              <w:t>3</w:t>
            </w:r>
          </w:p>
        </w:tc>
        <w:tc>
          <w:tcPr>
            <w:tcW w:w="971" w:type="pct"/>
            <w:shd w:val="clear" w:color="auto" w:fill="auto"/>
          </w:tcPr>
          <w:p w:rsidR="006E2092" w:rsidRPr="00835AE7" w:rsidRDefault="00230EF2" w:rsidP="00343FF4">
            <w:pPr>
              <w:pStyle w:val="13"/>
              <w:spacing w:after="0" w:line="240" w:lineRule="auto"/>
              <w:ind w:left="0"/>
              <w:rPr>
                <w:rFonts w:ascii="Times New Roman" w:hAnsi="Times New Roman"/>
                <w:lang w:val="ru-RU"/>
              </w:rPr>
            </w:pPr>
            <w:r w:rsidRPr="00835AE7">
              <w:rPr>
                <w:rFonts w:ascii="Times New Roman" w:hAnsi="Times New Roman"/>
                <w:color w:val="000000"/>
                <w:lang w:val="ru-RU" w:eastAsia="ru-RU"/>
              </w:rPr>
              <w:t>Облигации. Рынок облигаций</w:t>
            </w:r>
          </w:p>
        </w:tc>
        <w:tc>
          <w:tcPr>
            <w:tcW w:w="448" w:type="pct"/>
            <w:shd w:val="clear" w:color="auto" w:fill="auto"/>
            <w:vAlign w:val="center"/>
          </w:tcPr>
          <w:p w:rsidR="006E2092" w:rsidRPr="00343FF4" w:rsidRDefault="00534547" w:rsidP="00343FF4">
            <w:pPr>
              <w:tabs>
                <w:tab w:val="right" w:pos="851"/>
              </w:tabs>
              <w:jc w:val="center"/>
              <w:rPr>
                <w:sz w:val="22"/>
                <w:szCs w:val="22"/>
              </w:rPr>
            </w:pPr>
            <w:r>
              <w:rPr>
                <w:sz w:val="22"/>
                <w:szCs w:val="22"/>
              </w:rPr>
              <w:t>22</w:t>
            </w:r>
          </w:p>
        </w:tc>
        <w:tc>
          <w:tcPr>
            <w:tcW w:w="448" w:type="pct"/>
            <w:shd w:val="clear" w:color="auto" w:fill="auto"/>
            <w:vAlign w:val="center"/>
          </w:tcPr>
          <w:p w:rsidR="006E2092" w:rsidRPr="00343FF4" w:rsidRDefault="00F71763" w:rsidP="00343FF4">
            <w:pPr>
              <w:tabs>
                <w:tab w:val="right" w:pos="851"/>
              </w:tabs>
              <w:jc w:val="center"/>
              <w:rPr>
                <w:sz w:val="22"/>
                <w:szCs w:val="22"/>
              </w:rPr>
            </w:pPr>
            <w:r>
              <w:rPr>
                <w:sz w:val="22"/>
                <w:szCs w:val="22"/>
              </w:rPr>
              <w:t>10</w:t>
            </w:r>
          </w:p>
        </w:tc>
        <w:tc>
          <w:tcPr>
            <w:tcW w:w="449" w:type="pct"/>
            <w:shd w:val="clear" w:color="auto" w:fill="auto"/>
            <w:vAlign w:val="center"/>
          </w:tcPr>
          <w:p w:rsidR="006E2092" w:rsidRPr="00343FF4" w:rsidRDefault="00BE5E59" w:rsidP="00343FF4">
            <w:pPr>
              <w:tabs>
                <w:tab w:val="right" w:pos="851"/>
              </w:tabs>
              <w:jc w:val="center"/>
              <w:rPr>
                <w:sz w:val="22"/>
                <w:szCs w:val="22"/>
              </w:rPr>
            </w:pPr>
            <w:r w:rsidRPr="00343FF4">
              <w:rPr>
                <w:sz w:val="22"/>
                <w:szCs w:val="22"/>
              </w:rPr>
              <w:t>2</w:t>
            </w:r>
          </w:p>
        </w:tc>
        <w:tc>
          <w:tcPr>
            <w:tcW w:w="764" w:type="pct"/>
            <w:shd w:val="clear" w:color="auto" w:fill="auto"/>
            <w:vAlign w:val="center"/>
          </w:tcPr>
          <w:p w:rsidR="006E2092" w:rsidRPr="00343FF4" w:rsidRDefault="00F71763" w:rsidP="00343FF4">
            <w:pPr>
              <w:tabs>
                <w:tab w:val="right" w:pos="851"/>
              </w:tabs>
              <w:jc w:val="center"/>
              <w:rPr>
                <w:sz w:val="22"/>
                <w:szCs w:val="22"/>
              </w:rPr>
            </w:pPr>
            <w:r>
              <w:rPr>
                <w:sz w:val="22"/>
                <w:szCs w:val="22"/>
              </w:rPr>
              <w:t>8</w:t>
            </w:r>
          </w:p>
        </w:tc>
        <w:tc>
          <w:tcPr>
            <w:tcW w:w="598" w:type="pct"/>
            <w:shd w:val="clear" w:color="auto" w:fill="auto"/>
            <w:vAlign w:val="center"/>
          </w:tcPr>
          <w:p w:rsidR="006E2092" w:rsidRPr="00343FF4" w:rsidRDefault="00534547" w:rsidP="00534547">
            <w:pPr>
              <w:tabs>
                <w:tab w:val="right" w:pos="851"/>
              </w:tabs>
              <w:jc w:val="center"/>
              <w:rPr>
                <w:sz w:val="22"/>
                <w:szCs w:val="22"/>
              </w:rPr>
            </w:pPr>
            <w:r>
              <w:rPr>
                <w:sz w:val="22"/>
                <w:szCs w:val="22"/>
              </w:rPr>
              <w:t>12</w:t>
            </w:r>
          </w:p>
        </w:tc>
        <w:tc>
          <w:tcPr>
            <w:tcW w:w="1041" w:type="pct"/>
            <w:shd w:val="clear" w:color="auto" w:fill="auto"/>
          </w:tcPr>
          <w:p w:rsidR="00EF50AA" w:rsidRPr="00835AE7" w:rsidRDefault="00EF50AA" w:rsidP="00EF50AA">
            <w:pPr>
              <w:jc w:val="both"/>
              <w:rPr>
                <w:sz w:val="22"/>
                <w:szCs w:val="22"/>
              </w:rPr>
            </w:pPr>
            <w:r w:rsidRPr="00835AE7">
              <w:rPr>
                <w:sz w:val="22"/>
                <w:szCs w:val="22"/>
              </w:rPr>
              <w:t xml:space="preserve">Опрос </w:t>
            </w:r>
          </w:p>
          <w:p w:rsidR="00EF50AA" w:rsidRPr="00835AE7" w:rsidRDefault="00EF50AA" w:rsidP="00EF50AA">
            <w:pPr>
              <w:jc w:val="both"/>
              <w:rPr>
                <w:sz w:val="22"/>
                <w:szCs w:val="22"/>
              </w:rPr>
            </w:pPr>
            <w:r>
              <w:rPr>
                <w:sz w:val="22"/>
                <w:szCs w:val="22"/>
              </w:rPr>
              <w:t>Проверочное т</w:t>
            </w:r>
            <w:r w:rsidRPr="00835AE7">
              <w:rPr>
                <w:sz w:val="22"/>
                <w:szCs w:val="22"/>
              </w:rPr>
              <w:t>естирование</w:t>
            </w:r>
          </w:p>
          <w:p w:rsidR="00EF50AA" w:rsidRPr="00835AE7" w:rsidRDefault="00EF50AA" w:rsidP="00EF50AA">
            <w:pPr>
              <w:tabs>
                <w:tab w:val="right" w:pos="851"/>
              </w:tabs>
              <w:rPr>
                <w:sz w:val="22"/>
                <w:szCs w:val="22"/>
              </w:rPr>
            </w:pPr>
            <w:r w:rsidRPr="00835AE7">
              <w:rPr>
                <w:sz w:val="22"/>
                <w:szCs w:val="22"/>
              </w:rPr>
              <w:t>Решение задач</w:t>
            </w:r>
          </w:p>
          <w:p w:rsidR="006E2092" w:rsidRPr="00835AE7" w:rsidRDefault="00EF50AA" w:rsidP="00EF50AA">
            <w:pPr>
              <w:tabs>
                <w:tab w:val="right" w:pos="851"/>
              </w:tabs>
              <w:rPr>
                <w:sz w:val="22"/>
                <w:szCs w:val="22"/>
              </w:rPr>
            </w:pPr>
            <w:r>
              <w:rPr>
                <w:sz w:val="22"/>
                <w:szCs w:val="22"/>
              </w:rPr>
              <w:t>Дискуссия</w:t>
            </w:r>
          </w:p>
        </w:tc>
      </w:tr>
      <w:tr w:rsidR="00F71763" w:rsidRPr="008746E9" w:rsidTr="00343FF4">
        <w:tc>
          <w:tcPr>
            <w:tcW w:w="281" w:type="pct"/>
            <w:shd w:val="clear" w:color="auto" w:fill="auto"/>
          </w:tcPr>
          <w:p w:rsidR="00F71763" w:rsidRDefault="00F71763" w:rsidP="00343FF4">
            <w:pPr>
              <w:tabs>
                <w:tab w:val="right" w:pos="851"/>
              </w:tabs>
              <w:jc w:val="center"/>
            </w:pPr>
            <w:r>
              <w:t>4</w:t>
            </w:r>
          </w:p>
        </w:tc>
        <w:tc>
          <w:tcPr>
            <w:tcW w:w="971" w:type="pct"/>
            <w:shd w:val="clear" w:color="auto" w:fill="auto"/>
          </w:tcPr>
          <w:p w:rsidR="00F71763" w:rsidRPr="00835AE7" w:rsidRDefault="00F71763" w:rsidP="00343FF4">
            <w:pPr>
              <w:pStyle w:val="13"/>
              <w:spacing w:after="0" w:line="240" w:lineRule="auto"/>
              <w:ind w:left="0"/>
              <w:rPr>
                <w:rFonts w:ascii="Times New Roman" w:hAnsi="Times New Roman"/>
                <w:color w:val="000000"/>
                <w:lang w:val="ru-RU" w:eastAsia="ru-RU"/>
              </w:rPr>
            </w:pPr>
            <w:r w:rsidRPr="00F71763">
              <w:rPr>
                <w:rFonts w:ascii="Times New Roman" w:hAnsi="Times New Roman"/>
                <w:color w:val="000000"/>
                <w:lang w:val="ru-RU" w:eastAsia="ru-RU"/>
              </w:rPr>
              <w:t>Векселя. Прочие виды ценных бумаг</w:t>
            </w:r>
          </w:p>
        </w:tc>
        <w:tc>
          <w:tcPr>
            <w:tcW w:w="448" w:type="pct"/>
            <w:shd w:val="clear" w:color="auto" w:fill="auto"/>
            <w:vAlign w:val="center"/>
          </w:tcPr>
          <w:p w:rsidR="00F71763" w:rsidRPr="00343FF4" w:rsidRDefault="00534547" w:rsidP="00343FF4">
            <w:pPr>
              <w:tabs>
                <w:tab w:val="right" w:pos="851"/>
              </w:tabs>
              <w:jc w:val="center"/>
              <w:rPr>
                <w:sz w:val="22"/>
                <w:szCs w:val="22"/>
              </w:rPr>
            </w:pPr>
            <w:r>
              <w:rPr>
                <w:sz w:val="22"/>
                <w:szCs w:val="22"/>
              </w:rPr>
              <w:t>16</w:t>
            </w:r>
          </w:p>
        </w:tc>
        <w:tc>
          <w:tcPr>
            <w:tcW w:w="448" w:type="pct"/>
            <w:shd w:val="clear" w:color="auto" w:fill="auto"/>
            <w:vAlign w:val="center"/>
          </w:tcPr>
          <w:p w:rsidR="00F71763" w:rsidRPr="00343FF4" w:rsidRDefault="00F71763" w:rsidP="00343FF4">
            <w:pPr>
              <w:tabs>
                <w:tab w:val="right" w:pos="851"/>
              </w:tabs>
              <w:jc w:val="center"/>
              <w:rPr>
                <w:sz w:val="22"/>
                <w:szCs w:val="22"/>
              </w:rPr>
            </w:pPr>
            <w:r>
              <w:rPr>
                <w:sz w:val="22"/>
                <w:szCs w:val="22"/>
              </w:rPr>
              <w:t>8</w:t>
            </w:r>
          </w:p>
        </w:tc>
        <w:tc>
          <w:tcPr>
            <w:tcW w:w="449" w:type="pct"/>
            <w:shd w:val="clear" w:color="auto" w:fill="auto"/>
            <w:vAlign w:val="center"/>
          </w:tcPr>
          <w:p w:rsidR="00F71763" w:rsidRPr="00343FF4" w:rsidRDefault="00F71763" w:rsidP="00343FF4">
            <w:pPr>
              <w:tabs>
                <w:tab w:val="right" w:pos="851"/>
              </w:tabs>
              <w:jc w:val="center"/>
              <w:rPr>
                <w:sz w:val="22"/>
                <w:szCs w:val="22"/>
              </w:rPr>
            </w:pPr>
            <w:r>
              <w:rPr>
                <w:sz w:val="22"/>
                <w:szCs w:val="22"/>
              </w:rPr>
              <w:t>2</w:t>
            </w:r>
          </w:p>
        </w:tc>
        <w:tc>
          <w:tcPr>
            <w:tcW w:w="764" w:type="pct"/>
            <w:shd w:val="clear" w:color="auto" w:fill="auto"/>
            <w:vAlign w:val="center"/>
          </w:tcPr>
          <w:p w:rsidR="00F71763" w:rsidRPr="00343FF4" w:rsidRDefault="00F71763" w:rsidP="00343FF4">
            <w:pPr>
              <w:tabs>
                <w:tab w:val="right" w:pos="851"/>
              </w:tabs>
              <w:jc w:val="center"/>
              <w:rPr>
                <w:sz w:val="22"/>
                <w:szCs w:val="22"/>
              </w:rPr>
            </w:pPr>
            <w:r>
              <w:rPr>
                <w:sz w:val="22"/>
                <w:szCs w:val="22"/>
              </w:rPr>
              <w:t>6</w:t>
            </w:r>
          </w:p>
        </w:tc>
        <w:tc>
          <w:tcPr>
            <w:tcW w:w="598" w:type="pct"/>
            <w:shd w:val="clear" w:color="auto" w:fill="auto"/>
            <w:vAlign w:val="center"/>
          </w:tcPr>
          <w:p w:rsidR="00F71763" w:rsidRPr="00343FF4" w:rsidRDefault="00534547" w:rsidP="00343FF4">
            <w:pPr>
              <w:tabs>
                <w:tab w:val="right" w:pos="851"/>
              </w:tabs>
              <w:jc w:val="center"/>
              <w:rPr>
                <w:sz w:val="22"/>
                <w:szCs w:val="22"/>
              </w:rPr>
            </w:pPr>
            <w:r>
              <w:rPr>
                <w:sz w:val="22"/>
                <w:szCs w:val="22"/>
              </w:rPr>
              <w:t>8</w:t>
            </w:r>
          </w:p>
        </w:tc>
        <w:tc>
          <w:tcPr>
            <w:tcW w:w="1041" w:type="pct"/>
            <w:shd w:val="clear" w:color="auto" w:fill="auto"/>
          </w:tcPr>
          <w:p w:rsidR="00F71763" w:rsidRDefault="00EF50AA" w:rsidP="00343FF4">
            <w:pPr>
              <w:jc w:val="both"/>
              <w:rPr>
                <w:sz w:val="22"/>
                <w:szCs w:val="22"/>
              </w:rPr>
            </w:pPr>
            <w:r>
              <w:rPr>
                <w:sz w:val="22"/>
                <w:szCs w:val="22"/>
              </w:rPr>
              <w:t>Блиц-опрос</w:t>
            </w:r>
          </w:p>
          <w:p w:rsidR="00EF50AA" w:rsidRDefault="00EF50AA" w:rsidP="00343FF4">
            <w:pPr>
              <w:jc w:val="both"/>
              <w:rPr>
                <w:sz w:val="22"/>
                <w:szCs w:val="22"/>
              </w:rPr>
            </w:pPr>
            <w:r>
              <w:rPr>
                <w:sz w:val="22"/>
                <w:szCs w:val="22"/>
              </w:rPr>
              <w:t>Разбор практических ситуаций (кейсов)</w:t>
            </w:r>
          </w:p>
          <w:p w:rsidR="00EF50AA" w:rsidRDefault="00EF50AA" w:rsidP="00343FF4">
            <w:pPr>
              <w:jc w:val="both"/>
              <w:rPr>
                <w:sz w:val="22"/>
                <w:szCs w:val="22"/>
              </w:rPr>
            </w:pPr>
            <w:r>
              <w:rPr>
                <w:sz w:val="22"/>
                <w:szCs w:val="22"/>
              </w:rPr>
              <w:t>Дискуссия</w:t>
            </w:r>
          </w:p>
          <w:p w:rsidR="00EF50AA" w:rsidRPr="00835AE7" w:rsidRDefault="00EF50AA" w:rsidP="00343FF4">
            <w:pPr>
              <w:jc w:val="both"/>
              <w:rPr>
                <w:sz w:val="22"/>
                <w:szCs w:val="22"/>
              </w:rPr>
            </w:pPr>
          </w:p>
        </w:tc>
      </w:tr>
      <w:tr w:rsidR="00BE5E59" w:rsidRPr="008746E9" w:rsidTr="00343FF4">
        <w:tc>
          <w:tcPr>
            <w:tcW w:w="281" w:type="pct"/>
            <w:shd w:val="clear" w:color="auto" w:fill="auto"/>
          </w:tcPr>
          <w:p w:rsidR="00BE5E59" w:rsidRPr="001021F5" w:rsidRDefault="00F71763" w:rsidP="00343FF4">
            <w:pPr>
              <w:tabs>
                <w:tab w:val="right" w:pos="851"/>
              </w:tabs>
              <w:jc w:val="center"/>
            </w:pPr>
            <w:r>
              <w:t>5</w:t>
            </w:r>
          </w:p>
        </w:tc>
        <w:tc>
          <w:tcPr>
            <w:tcW w:w="971" w:type="pct"/>
            <w:shd w:val="clear" w:color="auto" w:fill="auto"/>
          </w:tcPr>
          <w:p w:rsidR="00BE5E59" w:rsidRPr="00835AE7" w:rsidRDefault="00230EF2" w:rsidP="00343FF4">
            <w:pPr>
              <w:pStyle w:val="13"/>
              <w:spacing w:after="0" w:line="240" w:lineRule="auto"/>
              <w:ind w:left="0"/>
              <w:rPr>
                <w:rFonts w:ascii="Times New Roman" w:hAnsi="Times New Roman"/>
                <w:lang w:val="ru-RU"/>
              </w:rPr>
            </w:pPr>
            <w:r w:rsidRPr="00835AE7">
              <w:rPr>
                <w:rFonts w:ascii="Times New Roman" w:hAnsi="Times New Roman"/>
                <w:color w:val="000000"/>
                <w:lang w:eastAsia="ru-RU"/>
              </w:rPr>
              <w:t>Профессиональная деятельность и профессиональные участники рынка ценных бумаг</w:t>
            </w:r>
          </w:p>
        </w:tc>
        <w:tc>
          <w:tcPr>
            <w:tcW w:w="448" w:type="pct"/>
            <w:shd w:val="clear" w:color="auto" w:fill="auto"/>
            <w:vAlign w:val="center"/>
          </w:tcPr>
          <w:p w:rsidR="00BE5E59" w:rsidRPr="00343FF4" w:rsidRDefault="00534547" w:rsidP="00343FF4">
            <w:pPr>
              <w:tabs>
                <w:tab w:val="right" w:pos="851"/>
              </w:tabs>
              <w:jc w:val="center"/>
              <w:rPr>
                <w:sz w:val="22"/>
                <w:szCs w:val="22"/>
              </w:rPr>
            </w:pPr>
            <w:r>
              <w:rPr>
                <w:sz w:val="22"/>
                <w:szCs w:val="22"/>
              </w:rPr>
              <w:t>24</w:t>
            </w:r>
          </w:p>
        </w:tc>
        <w:tc>
          <w:tcPr>
            <w:tcW w:w="448" w:type="pct"/>
            <w:shd w:val="clear" w:color="auto" w:fill="auto"/>
            <w:vAlign w:val="center"/>
          </w:tcPr>
          <w:p w:rsidR="00BE5E59" w:rsidRPr="00343FF4" w:rsidRDefault="00F71763" w:rsidP="00343FF4">
            <w:pPr>
              <w:tabs>
                <w:tab w:val="right" w:pos="851"/>
              </w:tabs>
              <w:jc w:val="center"/>
              <w:rPr>
                <w:sz w:val="22"/>
                <w:szCs w:val="22"/>
              </w:rPr>
            </w:pPr>
            <w:r>
              <w:rPr>
                <w:sz w:val="22"/>
                <w:szCs w:val="22"/>
              </w:rPr>
              <w:t>12</w:t>
            </w:r>
          </w:p>
        </w:tc>
        <w:tc>
          <w:tcPr>
            <w:tcW w:w="449" w:type="pct"/>
            <w:shd w:val="clear" w:color="auto" w:fill="auto"/>
            <w:vAlign w:val="center"/>
          </w:tcPr>
          <w:p w:rsidR="00BE5E59" w:rsidRPr="00343FF4" w:rsidRDefault="00F71763" w:rsidP="00343FF4">
            <w:pPr>
              <w:tabs>
                <w:tab w:val="right" w:pos="851"/>
              </w:tabs>
              <w:jc w:val="center"/>
              <w:rPr>
                <w:sz w:val="22"/>
                <w:szCs w:val="22"/>
              </w:rPr>
            </w:pPr>
            <w:r>
              <w:rPr>
                <w:sz w:val="22"/>
                <w:szCs w:val="22"/>
              </w:rPr>
              <w:t>4</w:t>
            </w:r>
          </w:p>
        </w:tc>
        <w:tc>
          <w:tcPr>
            <w:tcW w:w="764" w:type="pct"/>
            <w:shd w:val="clear" w:color="auto" w:fill="auto"/>
            <w:vAlign w:val="center"/>
          </w:tcPr>
          <w:p w:rsidR="00BE5E59" w:rsidRPr="00343FF4" w:rsidRDefault="00F71763" w:rsidP="00343FF4">
            <w:pPr>
              <w:tabs>
                <w:tab w:val="right" w:pos="851"/>
              </w:tabs>
              <w:jc w:val="center"/>
              <w:rPr>
                <w:sz w:val="22"/>
                <w:szCs w:val="22"/>
              </w:rPr>
            </w:pPr>
            <w:r>
              <w:rPr>
                <w:sz w:val="22"/>
                <w:szCs w:val="22"/>
              </w:rPr>
              <w:t>8</w:t>
            </w:r>
          </w:p>
        </w:tc>
        <w:tc>
          <w:tcPr>
            <w:tcW w:w="598" w:type="pct"/>
            <w:shd w:val="clear" w:color="auto" w:fill="auto"/>
            <w:vAlign w:val="center"/>
          </w:tcPr>
          <w:p w:rsidR="00BE5E59" w:rsidRPr="00343FF4" w:rsidRDefault="00534547" w:rsidP="00343FF4">
            <w:pPr>
              <w:tabs>
                <w:tab w:val="right" w:pos="851"/>
              </w:tabs>
              <w:jc w:val="center"/>
              <w:rPr>
                <w:sz w:val="22"/>
                <w:szCs w:val="22"/>
              </w:rPr>
            </w:pPr>
            <w:r>
              <w:rPr>
                <w:sz w:val="22"/>
                <w:szCs w:val="22"/>
              </w:rPr>
              <w:t>12</w:t>
            </w:r>
          </w:p>
        </w:tc>
        <w:tc>
          <w:tcPr>
            <w:tcW w:w="1041" w:type="pct"/>
            <w:shd w:val="clear" w:color="auto" w:fill="auto"/>
          </w:tcPr>
          <w:p w:rsidR="00EF50AA" w:rsidRDefault="00EF50AA" w:rsidP="00343FF4">
            <w:pPr>
              <w:jc w:val="both"/>
              <w:rPr>
                <w:sz w:val="22"/>
                <w:szCs w:val="22"/>
              </w:rPr>
            </w:pPr>
            <w:r>
              <w:rPr>
                <w:sz w:val="22"/>
                <w:szCs w:val="22"/>
              </w:rPr>
              <w:t>Опрос</w:t>
            </w:r>
          </w:p>
          <w:p w:rsidR="00A90E41" w:rsidRDefault="00A90E41" w:rsidP="00343FF4">
            <w:pPr>
              <w:jc w:val="both"/>
              <w:rPr>
                <w:sz w:val="22"/>
                <w:szCs w:val="22"/>
              </w:rPr>
            </w:pPr>
            <w:r w:rsidRPr="00835AE7">
              <w:rPr>
                <w:sz w:val="22"/>
                <w:szCs w:val="22"/>
              </w:rPr>
              <w:t>Дискуссия</w:t>
            </w:r>
          </w:p>
          <w:p w:rsidR="00EF50AA" w:rsidRDefault="00EF50AA" w:rsidP="00343FF4">
            <w:pPr>
              <w:jc w:val="both"/>
              <w:rPr>
                <w:sz w:val="22"/>
                <w:szCs w:val="22"/>
              </w:rPr>
            </w:pPr>
            <w:r>
              <w:rPr>
                <w:sz w:val="22"/>
                <w:szCs w:val="22"/>
              </w:rPr>
              <w:t>Проверочное тестирование</w:t>
            </w:r>
          </w:p>
          <w:p w:rsidR="00EF50AA" w:rsidRDefault="00EF50AA" w:rsidP="00343FF4">
            <w:pPr>
              <w:jc w:val="both"/>
              <w:rPr>
                <w:sz w:val="22"/>
                <w:szCs w:val="22"/>
              </w:rPr>
            </w:pPr>
            <w:r>
              <w:rPr>
                <w:sz w:val="22"/>
                <w:szCs w:val="22"/>
              </w:rPr>
              <w:t>Решение задач</w:t>
            </w:r>
          </w:p>
          <w:p w:rsidR="00EF50AA" w:rsidRDefault="00EF50AA" w:rsidP="00EF50AA">
            <w:pPr>
              <w:jc w:val="both"/>
              <w:rPr>
                <w:sz w:val="22"/>
                <w:szCs w:val="22"/>
              </w:rPr>
            </w:pPr>
            <w:r>
              <w:rPr>
                <w:sz w:val="22"/>
                <w:szCs w:val="22"/>
              </w:rPr>
              <w:t>Разбор практических ситуаций (кейсов)</w:t>
            </w:r>
          </w:p>
          <w:p w:rsidR="00EF50AA" w:rsidRDefault="00EF50AA" w:rsidP="00EF50AA">
            <w:pPr>
              <w:jc w:val="both"/>
              <w:rPr>
                <w:sz w:val="22"/>
                <w:szCs w:val="22"/>
              </w:rPr>
            </w:pPr>
            <w:r>
              <w:rPr>
                <w:sz w:val="22"/>
                <w:szCs w:val="22"/>
              </w:rPr>
              <w:t>Дискуссия</w:t>
            </w:r>
          </w:p>
          <w:p w:rsidR="00EF50AA" w:rsidRPr="00835AE7" w:rsidRDefault="00EF50AA" w:rsidP="00343FF4">
            <w:pPr>
              <w:jc w:val="both"/>
              <w:rPr>
                <w:sz w:val="22"/>
                <w:szCs w:val="22"/>
              </w:rPr>
            </w:pPr>
          </w:p>
        </w:tc>
      </w:tr>
      <w:tr w:rsidR="00123E23" w:rsidRPr="008746E9" w:rsidTr="00343FF4">
        <w:tc>
          <w:tcPr>
            <w:tcW w:w="281" w:type="pct"/>
            <w:shd w:val="clear" w:color="auto" w:fill="auto"/>
          </w:tcPr>
          <w:p w:rsidR="00123E23" w:rsidRPr="001021F5" w:rsidRDefault="00123E23" w:rsidP="00123E23">
            <w:pPr>
              <w:tabs>
                <w:tab w:val="right" w:pos="851"/>
              </w:tabs>
              <w:jc w:val="center"/>
            </w:pPr>
            <w:r>
              <w:t>6</w:t>
            </w:r>
          </w:p>
        </w:tc>
        <w:tc>
          <w:tcPr>
            <w:tcW w:w="971" w:type="pct"/>
            <w:shd w:val="clear" w:color="auto" w:fill="auto"/>
          </w:tcPr>
          <w:p w:rsidR="00123E23" w:rsidRPr="00835AE7" w:rsidRDefault="00123E23" w:rsidP="00123E23">
            <w:pPr>
              <w:pStyle w:val="13"/>
              <w:spacing w:after="0" w:line="240" w:lineRule="auto"/>
              <w:ind w:left="0"/>
              <w:rPr>
                <w:rFonts w:ascii="Times New Roman" w:hAnsi="Times New Roman"/>
                <w:color w:val="000000"/>
                <w:lang w:eastAsia="ru-RU"/>
              </w:rPr>
            </w:pPr>
            <w:r w:rsidRPr="00F71763">
              <w:rPr>
                <w:rFonts w:ascii="Times New Roman" w:hAnsi="Times New Roman"/>
                <w:color w:val="000000"/>
                <w:lang w:eastAsia="ru-RU"/>
              </w:rPr>
              <w:t>Фондовая биржа и биржевая инфраструктура</w:t>
            </w:r>
          </w:p>
        </w:tc>
        <w:tc>
          <w:tcPr>
            <w:tcW w:w="448" w:type="pct"/>
            <w:shd w:val="clear" w:color="auto" w:fill="auto"/>
            <w:vAlign w:val="center"/>
          </w:tcPr>
          <w:p w:rsidR="00123E23" w:rsidRPr="00343FF4" w:rsidRDefault="00123E23" w:rsidP="00123E23">
            <w:pPr>
              <w:tabs>
                <w:tab w:val="right" w:pos="851"/>
              </w:tabs>
              <w:jc w:val="center"/>
              <w:rPr>
                <w:sz w:val="22"/>
                <w:szCs w:val="22"/>
              </w:rPr>
            </w:pPr>
            <w:r>
              <w:rPr>
                <w:sz w:val="22"/>
                <w:szCs w:val="22"/>
              </w:rPr>
              <w:t>22</w:t>
            </w:r>
          </w:p>
        </w:tc>
        <w:tc>
          <w:tcPr>
            <w:tcW w:w="448" w:type="pct"/>
            <w:shd w:val="clear" w:color="auto" w:fill="auto"/>
            <w:vAlign w:val="center"/>
          </w:tcPr>
          <w:p w:rsidR="00123E23" w:rsidRPr="00343FF4" w:rsidRDefault="00123E23" w:rsidP="00123E23">
            <w:pPr>
              <w:tabs>
                <w:tab w:val="right" w:pos="851"/>
              </w:tabs>
              <w:jc w:val="center"/>
              <w:rPr>
                <w:sz w:val="22"/>
                <w:szCs w:val="22"/>
              </w:rPr>
            </w:pPr>
            <w:r>
              <w:rPr>
                <w:sz w:val="22"/>
                <w:szCs w:val="22"/>
              </w:rPr>
              <w:t>10</w:t>
            </w:r>
          </w:p>
        </w:tc>
        <w:tc>
          <w:tcPr>
            <w:tcW w:w="449" w:type="pct"/>
            <w:shd w:val="clear" w:color="auto" w:fill="auto"/>
            <w:vAlign w:val="center"/>
          </w:tcPr>
          <w:p w:rsidR="00123E23" w:rsidRPr="00343FF4" w:rsidRDefault="00123E23" w:rsidP="00123E23">
            <w:pPr>
              <w:tabs>
                <w:tab w:val="right" w:pos="851"/>
              </w:tabs>
              <w:jc w:val="center"/>
              <w:rPr>
                <w:sz w:val="22"/>
                <w:szCs w:val="22"/>
              </w:rPr>
            </w:pPr>
            <w:r>
              <w:rPr>
                <w:sz w:val="22"/>
                <w:szCs w:val="22"/>
              </w:rPr>
              <w:t>4</w:t>
            </w:r>
          </w:p>
        </w:tc>
        <w:tc>
          <w:tcPr>
            <w:tcW w:w="764" w:type="pct"/>
            <w:shd w:val="clear" w:color="auto" w:fill="auto"/>
            <w:vAlign w:val="center"/>
          </w:tcPr>
          <w:p w:rsidR="00123E23" w:rsidRPr="00343FF4" w:rsidRDefault="00123E23" w:rsidP="00123E23">
            <w:pPr>
              <w:tabs>
                <w:tab w:val="right" w:pos="851"/>
              </w:tabs>
              <w:jc w:val="center"/>
              <w:rPr>
                <w:sz w:val="22"/>
                <w:szCs w:val="22"/>
              </w:rPr>
            </w:pPr>
            <w:r>
              <w:rPr>
                <w:sz w:val="22"/>
                <w:szCs w:val="22"/>
              </w:rPr>
              <w:t>6</w:t>
            </w:r>
          </w:p>
        </w:tc>
        <w:tc>
          <w:tcPr>
            <w:tcW w:w="598" w:type="pct"/>
            <w:shd w:val="clear" w:color="auto" w:fill="auto"/>
            <w:vAlign w:val="center"/>
          </w:tcPr>
          <w:p w:rsidR="00123E23" w:rsidRPr="00343FF4" w:rsidRDefault="00123E23" w:rsidP="00123E23">
            <w:pPr>
              <w:tabs>
                <w:tab w:val="right" w:pos="851"/>
              </w:tabs>
              <w:jc w:val="center"/>
              <w:rPr>
                <w:sz w:val="22"/>
                <w:szCs w:val="22"/>
              </w:rPr>
            </w:pPr>
            <w:r>
              <w:rPr>
                <w:sz w:val="22"/>
                <w:szCs w:val="22"/>
              </w:rPr>
              <w:t>12</w:t>
            </w:r>
          </w:p>
        </w:tc>
        <w:tc>
          <w:tcPr>
            <w:tcW w:w="1041" w:type="pct"/>
            <w:shd w:val="clear" w:color="auto" w:fill="auto"/>
          </w:tcPr>
          <w:p w:rsidR="00123E23" w:rsidRPr="00835AE7" w:rsidRDefault="00123E23" w:rsidP="00123E23">
            <w:pPr>
              <w:jc w:val="both"/>
              <w:rPr>
                <w:sz w:val="22"/>
                <w:szCs w:val="22"/>
              </w:rPr>
            </w:pPr>
            <w:r w:rsidRPr="00835AE7">
              <w:rPr>
                <w:sz w:val="22"/>
                <w:szCs w:val="22"/>
              </w:rPr>
              <w:t>Опрос</w:t>
            </w:r>
          </w:p>
          <w:p w:rsidR="009620B3" w:rsidRDefault="009620B3" w:rsidP="00123E23">
            <w:pPr>
              <w:jc w:val="both"/>
              <w:rPr>
                <w:sz w:val="22"/>
                <w:szCs w:val="22"/>
              </w:rPr>
            </w:pPr>
            <w:r>
              <w:rPr>
                <w:sz w:val="22"/>
                <w:szCs w:val="22"/>
              </w:rPr>
              <w:t>Контрольное тестирование</w:t>
            </w:r>
          </w:p>
          <w:p w:rsidR="00123E23" w:rsidRDefault="00123E23" w:rsidP="00123E23">
            <w:pPr>
              <w:jc w:val="both"/>
              <w:rPr>
                <w:sz w:val="22"/>
                <w:szCs w:val="22"/>
              </w:rPr>
            </w:pPr>
            <w:r>
              <w:rPr>
                <w:sz w:val="22"/>
                <w:szCs w:val="22"/>
              </w:rPr>
              <w:t>О</w:t>
            </w:r>
            <w:r w:rsidRPr="00835AE7">
              <w:rPr>
                <w:sz w:val="22"/>
                <w:szCs w:val="22"/>
              </w:rPr>
              <w:t xml:space="preserve">бсуждение результатов </w:t>
            </w:r>
            <w:r w:rsidR="000C32A2">
              <w:rPr>
                <w:sz w:val="22"/>
                <w:szCs w:val="22"/>
              </w:rPr>
              <w:t xml:space="preserve">выполненного </w:t>
            </w:r>
            <w:r>
              <w:rPr>
                <w:sz w:val="22"/>
                <w:szCs w:val="22"/>
              </w:rPr>
              <w:t>домашнего задания</w:t>
            </w:r>
            <w:r w:rsidR="000C32A2">
              <w:rPr>
                <w:sz w:val="22"/>
                <w:szCs w:val="22"/>
              </w:rPr>
              <w:t xml:space="preserve"> (кейса)</w:t>
            </w:r>
          </w:p>
          <w:p w:rsidR="00123E23" w:rsidRPr="00835AE7" w:rsidRDefault="00123E23" w:rsidP="00123E23">
            <w:pPr>
              <w:jc w:val="both"/>
              <w:rPr>
                <w:sz w:val="22"/>
                <w:szCs w:val="22"/>
              </w:rPr>
            </w:pPr>
          </w:p>
        </w:tc>
      </w:tr>
      <w:tr w:rsidR="00123E23" w:rsidRPr="008746E9" w:rsidTr="00343FF4">
        <w:tc>
          <w:tcPr>
            <w:tcW w:w="281" w:type="pct"/>
            <w:shd w:val="clear" w:color="auto" w:fill="auto"/>
          </w:tcPr>
          <w:p w:rsidR="00123E23" w:rsidRDefault="00123E23" w:rsidP="00123E23">
            <w:pPr>
              <w:tabs>
                <w:tab w:val="right" w:pos="851"/>
              </w:tabs>
              <w:jc w:val="center"/>
            </w:pPr>
            <w:r>
              <w:t>7</w:t>
            </w:r>
          </w:p>
        </w:tc>
        <w:tc>
          <w:tcPr>
            <w:tcW w:w="971" w:type="pct"/>
            <w:shd w:val="clear" w:color="auto" w:fill="auto"/>
          </w:tcPr>
          <w:p w:rsidR="00123E23" w:rsidRPr="00835AE7" w:rsidRDefault="00123E23" w:rsidP="00123E23">
            <w:pPr>
              <w:pStyle w:val="13"/>
              <w:spacing w:after="0" w:line="240" w:lineRule="auto"/>
              <w:ind w:left="0"/>
              <w:rPr>
                <w:rFonts w:ascii="Times New Roman" w:hAnsi="Times New Roman"/>
                <w:color w:val="000000"/>
                <w:lang w:eastAsia="ru-RU"/>
              </w:rPr>
            </w:pPr>
            <w:r>
              <w:rPr>
                <w:rFonts w:ascii="Times New Roman" w:hAnsi="Times New Roman"/>
                <w:color w:val="000000"/>
                <w:lang w:val="ru-RU" w:eastAsia="ru-RU"/>
              </w:rPr>
              <w:t xml:space="preserve">Эмитенты. </w:t>
            </w:r>
            <w:r w:rsidRPr="00F71763">
              <w:rPr>
                <w:rFonts w:ascii="Times New Roman" w:hAnsi="Times New Roman"/>
                <w:color w:val="000000"/>
                <w:lang w:eastAsia="ru-RU"/>
              </w:rPr>
              <w:t>Эмиссия и андеррайтинг ценных бумаг</w:t>
            </w:r>
          </w:p>
        </w:tc>
        <w:tc>
          <w:tcPr>
            <w:tcW w:w="448" w:type="pct"/>
            <w:shd w:val="clear" w:color="auto" w:fill="auto"/>
            <w:vAlign w:val="center"/>
          </w:tcPr>
          <w:p w:rsidR="00123E23" w:rsidRPr="00343FF4" w:rsidRDefault="00123E23" w:rsidP="00123E23">
            <w:pPr>
              <w:tabs>
                <w:tab w:val="right" w:pos="851"/>
              </w:tabs>
              <w:jc w:val="center"/>
              <w:rPr>
                <w:sz w:val="22"/>
                <w:szCs w:val="22"/>
              </w:rPr>
            </w:pPr>
            <w:r>
              <w:rPr>
                <w:sz w:val="22"/>
                <w:szCs w:val="22"/>
              </w:rPr>
              <w:t>16</w:t>
            </w:r>
          </w:p>
        </w:tc>
        <w:tc>
          <w:tcPr>
            <w:tcW w:w="448" w:type="pct"/>
            <w:shd w:val="clear" w:color="auto" w:fill="auto"/>
            <w:vAlign w:val="center"/>
          </w:tcPr>
          <w:p w:rsidR="00123E23" w:rsidRPr="00343FF4" w:rsidRDefault="00123E23" w:rsidP="00123E23">
            <w:pPr>
              <w:tabs>
                <w:tab w:val="right" w:pos="851"/>
              </w:tabs>
              <w:jc w:val="center"/>
              <w:rPr>
                <w:sz w:val="22"/>
                <w:szCs w:val="22"/>
              </w:rPr>
            </w:pPr>
            <w:r>
              <w:rPr>
                <w:sz w:val="22"/>
                <w:szCs w:val="22"/>
              </w:rPr>
              <w:t>8</w:t>
            </w:r>
          </w:p>
        </w:tc>
        <w:tc>
          <w:tcPr>
            <w:tcW w:w="449" w:type="pct"/>
            <w:shd w:val="clear" w:color="auto" w:fill="auto"/>
            <w:vAlign w:val="center"/>
          </w:tcPr>
          <w:p w:rsidR="00123E23" w:rsidRPr="00343FF4" w:rsidRDefault="00123E23" w:rsidP="00123E23">
            <w:pPr>
              <w:tabs>
                <w:tab w:val="right" w:pos="851"/>
              </w:tabs>
              <w:jc w:val="center"/>
              <w:rPr>
                <w:sz w:val="22"/>
                <w:szCs w:val="22"/>
              </w:rPr>
            </w:pPr>
            <w:r w:rsidRPr="00343FF4">
              <w:rPr>
                <w:sz w:val="22"/>
                <w:szCs w:val="22"/>
              </w:rPr>
              <w:t>2</w:t>
            </w:r>
          </w:p>
        </w:tc>
        <w:tc>
          <w:tcPr>
            <w:tcW w:w="764" w:type="pct"/>
            <w:shd w:val="clear" w:color="auto" w:fill="auto"/>
            <w:vAlign w:val="center"/>
          </w:tcPr>
          <w:p w:rsidR="00123E23" w:rsidRPr="00343FF4" w:rsidRDefault="00123E23" w:rsidP="00123E23">
            <w:pPr>
              <w:tabs>
                <w:tab w:val="right" w:pos="851"/>
              </w:tabs>
              <w:jc w:val="center"/>
              <w:rPr>
                <w:sz w:val="22"/>
                <w:szCs w:val="22"/>
              </w:rPr>
            </w:pPr>
            <w:r>
              <w:rPr>
                <w:sz w:val="22"/>
                <w:szCs w:val="22"/>
              </w:rPr>
              <w:t>6</w:t>
            </w:r>
          </w:p>
        </w:tc>
        <w:tc>
          <w:tcPr>
            <w:tcW w:w="598" w:type="pct"/>
            <w:shd w:val="clear" w:color="auto" w:fill="auto"/>
            <w:vAlign w:val="center"/>
          </w:tcPr>
          <w:p w:rsidR="00123E23" w:rsidRPr="00343FF4" w:rsidRDefault="00123E23" w:rsidP="00123E23">
            <w:pPr>
              <w:tabs>
                <w:tab w:val="right" w:pos="851"/>
              </w:tabs>
              <w:jc w:val="center"/>
              <w:rPr>
                <w:sz w:val="22"/>
                <w:szCs w:val="22"/>
              </w:rPr>
            </w:pPr>
            <w:r>
              <w:rPr>
                <w:sz w:val="22"/>
                <w:szCs w:val="22"/>
              </w:rPr>
              <w:t>8</w:t>
            </w:r>
          </w:p>
        </w:tc>
        <w:tc>
          <w:tcPr>
            <w:tcW w:w="1041" w:type="pct"/>
            <w:shd w:val="clear" w:color="auto" w:fill="auto"/>
          </w:tcPr>
          <w:p w:rsidR="00123E23" w:rsidRPr="00835AE7" w:rsidRDefault="00123E23" w:rsidP="00123E23">
            <w:pPr>
              <w:jc w:val="both"/>
              <w:rPr>
                <w:sz w:val="22"/>
                <w:szCs w:val="22"/>
              </w:rPr>
            </w:pPr>
            <w:r w:rsidRPr="00835AE7">
              <w:rPr>
                <w:sz w:val="22"/>
                <w:szCs w:val="22"/>
              </w:rPr>
              <w:t>Опрос</w:t>
            </w:r>
          </w:p>
          <w:p w:rsidR="00123E23" w:rsidRPr="00835AE7" w:rsidRDefault="00123E23" w:rsidP="00123E23">
            <w:pPr>
              <w:jc w:val="both"/>
              <w:rPr>
                <w:sz w:val="22"/>
                <w:szCs w:val="22"/>
              </w:rPr>
            </w:pPr>
            <w:r>
              <w:rPr>
                <w:sz w:val="22"/>
                <w:szCs w:val="22"/>
              </w:rPr>
              <w:t>Проверочное т</w:t>
            </w:r>
            <w:r w:rsidRPr="00835AE7">
              <w:rPr>
                <w:sz w:val="22"/>
                <w:szCs w:val="22"/>
              </w:rPr>
              <w:t>естирование</w:t>
            </w:r>
          </w:p>
          <w:p w:rsidR="00123E23" w:rsidRDefault="00123E23" w:rsidP="00123E23">
            <w:pPr>
              <w:jc w:val="both"/>
              <w:rPr>
                <w:sz w:val="22"/>
                <w:szCs w:val="22"/>
              </w:rPr>
            </w:pPr>
            <w:r w:rsidRPr="00835AE7">
              <w:rPr>
                <w:sz w:val="22"/>
                <w:szCs w:val="22"/>
              </w:rPr>
              <w:t>Дискуссия</w:t>
            </w:r>
          </w:p>
          <w:p w:rsidR="00123E23" w:rsidRDefault="00123E23" w:rsidP="00123E23">
            <w:pPr>
              <w:jc w:val="both"/>
              <w:rPr>
                <w:sz w:val="22"/>
                <w:szCs w:val="22"/>
              </w:rPr>
            </w:pPr>
            <w:r>
              <w:rPr>
                <w:sz w:val="22"/>
                <w:szCs w:val="22"/>
              </w:rPr>
              <w:t>Разбор практических ситуаций (кейсов)</w:t>
            </w:r>
          </w:p>
          <w:p w:rsidR="00123E23" w:rsidRPr="00835AE7" w:rsidRDefault="00123E23" w:rsidP="00123E23">
            <w:pPr>
              <w:jc w:val="both"/>
              <w:rPr>
                <w:sz w:val="22"/>
                <w:szCs w:val="22"/>
              </w:rPr>
            </w:pPr>
          </w:p>
        </w:tc>
      </w:tr>
      <w:tr w:rsidR="00866EF1" w:rsidRPr="008746E9" w:rsidTr="00343FF4">
        <w:tc>
          <w:tcPr>
            <w:tcW w:w="281" w:type="pct"/>
            <w:shd w:val="clear" w:color="auto" w:fill="auto"/>
          </w:tcPr>
          <w:p w:rsidR="00866EF1" w:rsidRPr="001021F5" w:rsidRDefault="00F71763" w:rsidP="00343FF4">
            <w:pPr>
              <w:tabs>
                <w:tab w:val="right" w:pos="851"/>
              </w:tabs>
              <w:jc w:val="center"/>
            </w:pPr>
            <w:r>
              <w:lastRenderedPageBreak/>
              <w:t>8</w:t>
            </w:r>
          </w:p>
        </w:tc>
        <w:tc>
          <w:tcPr>
            <w:tcW w:w="971" w:type="pct"/>
            <w:shd w:val="clear" w:color="auto" w:fill="auto"/>
          </w:tcPr>
          <w:p w:rsidR="00866EF1" w:rsidRPr="00835AE7" w:rsidRDefault="00866EF1" w:rsidP="00343FF4">
            <w:pPr>
              <w:pStyle w:val="13"/>
              <w:spacing w:after="0" w:line="240" w:lineRule="auto"/>
              <w:ind w:left="0"/>
              <w:rPr>
                <w:rFonts w:ascii="Times New Roman" w:hAnsi="Times New Roman"/>
                <w:color w:val="000000"/>
                <w:lang w:eastAsia="ru-RU"/>
              </w:rPr>
            </w:pPr>
            <w:r w:rsidRPr="00835AE7">
              <w:rPr>
                <w:rFonts w:ascii="Times New Roman" w:hAnsi="Times New Roman"/>
                <w:color w:val="000000"/>
                <w:lang w:eastAsia="ru-RU"/>
              </w:rPr>
              <w:t>Инвесторы. Инвестирование в ценные бумаги</w:t>
            </w:r>
          </w:p>
        </w:tc>
        <w:tc>
          <w:tcPr>
            <w:tcW w:w="448" w:type="pct"/>
            <w:shd w:val="clear" w:color="auto" w:fill="auto"/>
            <w:vAlign w:val="center"/>
          </w:tcPr>
          <w:p w:rsidR="00866EF1" w:rsidRPr="00343FF4" w:rsidRDefault="00534547" w:rsidP="00343FF4">
            <w:pPr>
              <w:tabs>
                <w:tab w:val="right" w:pos="851"/>
              </w:tabs>
              <w:jc w:val="center"/>
              <w:rPr>
                <w:sz w:val="22"/>
                <w:szCs w:val="22"/>
              </w:rPr>
            </w:pPr>
            <w:r>
              <w:rPr>
                <w:sz w:val="22"/>
                <w:szCs w:val="22"/>
              </w:rPr>
              <w:t>18</w:t>
            </w:r>
          </w:p>
        </w:tc>
        <w:tc>
          <w:tcPr>
            <w:tcW w:w="448" w:type="pct"/>
            <w:shd w:val="clear" w:color="auto" w:fill="auto"/>
            <w:vAlign w:val="center"/>
          </w:tcPr>
          <w:p w:rsidR="00866EF1" w:rsidRPr="00343FF4" w:rsidRDefault="00166A47" w:rsidP="00343FF4">
            <w:pPr>
              <w:tabs>
                <w:tab w:val="right" w:pos="851"/>
              </w:tabs>
              <w:jc w:val="center"/>
              <w:rPr>
                <w:sz w:val="22"/>
                <w:szCs w:val="22"/>
              </w:rPr>
            </w:pPr>
            <w:r>
              <w:rPr>
                <w:sz w:val="22"/>
                <w:szCs w:val="22"/>
              </w:rPr>
              <w:t>8</w:t>
            </w:r>
          </w:p>
        </w:tc>
        <w:tc>
          <w:tcPr>
            <w:tcW w:w="449" w:type="pct"/>
            <w:shd w:val="clear" w:color="auto" w:fill="auto"/>
            <w:vAlign w:val="center"/>
          </w:tcPr>
          <w:p w:rsidR="00866EF1" w:rsidRPr="00343FF4" w:rsidRDefault="00230EF2" w:rsidP="00343FF4">
            <w:pPr>
              <w:tabs>
                <w:tab w:val="right" w:pos="851"/>
              </w:tabs>
              <w:jc w:val="center"/>
              <w:rPr>
                <w:sz w:val="22"/>
                <w:szCs w:val="22"/>
              </w:rPr>
            </w:pPr>
            <w:r w:rsidRPr="00343FF4">
              <w:rPr>
                <w:sz w:val="22"/>
                <w:szCs w:val="22"/>
              </w:rPr>
              <w:t>2</w:t>
            </w:r>
          </w:p>
        </w:tc>
        <w:tc>
          <w:tcPr>
            <w:tcW w:w="764" w:type="pct"/>
            <w:shd w:val="clear" w:color="auto" w:fill="auto"/>
            <w:vAlign w:val="center"/>
          </w:tcPr>
          <w:p w:rsidR="00866EF1" w:rsidRPr="00343FF4" w:rsidRDefault="00166A47" w:rsidP="00343FF4">
            <w:pPr>
              <w:tabs>
                <w:tab w:val="right" w:pos="851"/>
              </w:tabs>
              <w:jc w:val="center"/>
              <w:rPr>
                <w:sz w:val="22"/>
                <w:szCs w:val="22"/>
              </w:rPr>
            </w:pPr>
            <w:r>
              <w:rPr>
                <w:sz w:val="22"/>
                <w:szCs w:val="22"/>
              </w:rPr>
              <w:t>6</w:t>
            </w:r>
          </w:p>
        </w:tc>
        <w:tc>
          <w:tcPr>
            <w:tcW w:w="598" w:type="pct"/>
            <w:shd w:val="clear" w:color="auto" w:fill="auto"/>
            <w:vAlign w:val="center"/>
          </w:tcPr>
          <w:p w:rsidR="00866EF1" w:rsidRPr="00343FF4" w:rsidRDefault="00534547" w:rsidP="00343FF4">
            <w:pPr>
              <w:tabs>
                <w:tab w:val="right" w:pos="851"/>
              </w:tabs>
              <w:jc w:val="center"/>
              <w:rPr>
                <w:sz w:val="22"/>
                <w:szCs w:val="22"/>
              </w:rPr>
            </w:pPr>
            <w:r>
              <w:rPr>
                <w:sz w:val="22"/>
                <w:szCs w:val="22"/>
              </w:rPr>
              <w:t>10</w:t>
            </w:r>
          </w:p>
        </w:tc>
        <w:tc>
          <w:tcPr>
            <w:tcW w:w="1041" w:type="pct"/>
            <w:shd w:val="clear" w:color="auto" w:fill="auto"/>
          </w:tcPr>
          <w:p w:rsidR="00866EF1" w:rsidRPr="00835AE7" w:rsidRDefault="009620B3" w:rsidP="00B57343">
            <w:pPr>
              <w:rPr>
                <w:sz w:val="22"/>
                <w:szCs w:val="22"/>
              </w:rPr>
            </w:pPr>
            <w:r>
              <w:rPr>
                <w:sz w:val="22"/>
                <w:szCs w:val="22"/>
              </w:rPr>
              <w:t>Проверочное т</w:t>
            </w:r>
            <w:r w:rsidR="00A90E41" w:rsidRPr="00835AE7">
              <w:rPr>
                <w:sz w:val="22"/>
                <w:szCs w:val="22"/>
              </w:rPr>
              <w:t>естирование</w:t>
            </w:r>
          </w:p>
          <w:p w:rsidR="00EF50AA" w:rsidRPr="00EF50AA" w:rsidRDefault="00A90E41" w:rsidP="00B57343">
            <w:pPr>
              <w:rPr>
                <w:sz w:val="22"/>
                <w:szCs w:val="22"/>
              </w:rPr>
            </w:pPr>
            <w:r w:rsidRPr="00835AE7">
              <w:rPr>
                <w:sz w:val="22"/>
                <w:szCs w:val="22"/>
              </w:rPr>
              <w:t xml:space="preserve">Презентация и обсуждение результатов </w:t>
            </w:r>
            <w:r w:rsidR="00EF50AA">
              <w:t xml:space="preserve"> </w:t>
            </w:r>
          </w:p>
          <w:p w:rsidR="00A90E41" w:rsidRDefault="00EF50AA" w:rsidP="002D6AAE">
            <w:pPr>
              <w:rPr>
                <w:sz w:val="22"/>
                <w:szCs w:val="22"/>
              </w:rPr>
            </w:pPr>
            <w:r w:rsidRPr="00EF50AA">
              <w:rPr>
                <w:sz w:val="22"/>
                <w:szCs w:val="22"/>
              </w:rPr>
              <w:t>домашнего творческого задания (кейса) «Формирование и управление виртуальным портфелем ценных бумаг»</w:t>
            </w:r>
          </w:p>
          <w:p w:rsidR="009620B3" w:rsidRPr="00835AE7" w:rsidRDefault="009620B3" w:rsidP="00EF50AA">
            <w:pPr>
              <w:jc w:val="both"/>
              <w:rPr>
                <w:sz w:val="22"/>
                <w:szCs w:val="22"/>
              </w:rPr>
            </w:pPr>
            <w:r>
              <w:rPr>
                <w:sz w:val="22"/>
                <w:szCs w:val="22"/>
              </w:rPr>
              <w:t>Решение задач</w:t>
            </w:r>
          </w:p>
        </w:tc>
      </w:tr>
      <w:tr w:rsidR="00F71763" w:rsidRPr="008746E9" w:rsidTr="00343FF4">
        <w:tc>
          <w:tcPr>
            <w:tcW w:w="281" w:type="pct"/>
            <w:shd w:val="clear" w:color="auto" w:fill="auto"/>
          </w:tcPr>
          <w:p w:rsidR="00F71763" w:rsidRDefault="00F71763" w:rsidP="00343FF4">
            <w:pPr>
              <w:tabs>
                <w:tab w:val="right" w:pos="851"/>
              </w:tabs>
              <w:jc w:val="center"/>
            </w:pPr>
            <w:r>
              <w:t>9</w:t>
            </w:r>
          </w:p>
        </w:tc>
        <w:tc>
          <w:tcPr>
            <w:tcW w:w="971" w:type="pct"/>
            <w:shd w:val="clear" w:color="auto" w:fill="auto"/>
          </w:tcPr>
          <w:p w:rsidR="00F71763" w:rsidRPr="00835AE7" w:rsidRDefault="00F71763" w:rsidP="00343FF4">
            <w:pPr>
              <w:pStyle w:val="13"/>
              <w:spacing w:after="0" w:line="240" w:lineRule="auto"/>
              <w:ind w:left="0"/>
              <w:rPr>
                <w:rFonts w:ascii="Times New Roman" w:hAnsi="Times New Roman"/>
                <w:color w:val="000000"/>
                <w:lang w:eastAsia="ru-RU"/>
              </w:rPr>
            </w:pPr>
            <w:r w:rsidRPr="00F71763">
              <w:rPr>
                <w:rFonts w:ascii="Times New Roman" w:hAnsi="Times New Roman"/>
                <w:color w:val="000000"/>
                <w:lang w:eastAsia="ru-RU"/>
              </w:rPr>
              <w:t>Информационная инфраструктура рынка ценных бумаг</w:t>
            </w:r>
          </w:p>
        </w:tc>
        <w:tc>
          <w:tcPr>
            <w:tcW w:w="448" w:type="pct"/>
            <w:shd w:val="clear" w:color="auto" w:fill="auto"/>
            <w:vAlign w:val="center"/>
          </w:tcPr>
          <w:p w:rsidR="00F71763" w:rsidRPr="00343FF4" w:rsidRDefault="00534547" w:rsidP="00343FF4">
            <w:pPr>
              <w:tabs>
                <w:tab w:val="right" w:pos="851"/>
              </w:tabs>
              <w:jc w:val="center"/>
              <w:rPr>
                <w:sz w:val="22"/>
                <w:szCs w:val="22"/>
              </w:rPr>
            </w:pPr>
            <w:r>
              <w:rPr>
                <w:sz w:val="22"/>
                <w:szCs w:val="22"/>
              </w:rPr>
              <w:t>12</w:t>
            </w:r>
          </w:p>
        </w:tc>
        <w:tc>
          <w:tcPr>
            <w:tcW w:w="448" w:type="pct"/>
            <w:shd w:val="clear" w:color="auto" w:fill="auto"/>
            <w:vAlign w:val="center"/>
          </w:tcPr>
          <w:p w:rsidR="00F71763" w:rsidRPr="00343FF4" w:rsidRDefault="00166A47" w:rsidP="00343FF4">
            <w:pPr>
              <w:tabs>
                <w:tab w:val="right" w:pos="851"/>
              </w:tabs>
              <w:jc w:val="center"/>
              <w:rPr>
                <w:sz w:val="22"/>
                <w:szCs w:val="22"/>
              </w:rPr>
            </w:pPr>
            <w:r>
              <w:rPr>
                <w:sz w:val="22"/>
                <w:szCs w:val="22"/>
              </w:rPr>
              <w:t>6</w:t>
            </w:r>
          </w:p>
        </w:tc>
        <w:tc>
          <w:tcPr>
            <w:tcW w:w="449" w:type="pct"/>
            <w:shd w:val="clear" w:color="auto" w:fill="auto"/>
            <w:vAlign w:val="center"/>
          </w:tcPr>
          <w:p w:rsidR="00F71763" w:rsidRPr="00343FF4" w:rsidRDefault="00166A47" w:rsidP="00343FF4">
            <w:pPr>
              <w:tabs>
                <w:tab w:val="right" w:pos="851"/>
              </w:tabs>
              <w:jc w:val="center"/>
              <w:rPr>
                <w:sz w:val="22"/>
                <w:szCs w:val="22"/>
              </w:rPr>
            </w:pPr>
            <w:r>
              <w:rPr>
                <w:sz w:val="22"/>
                <w:szCs w:val="22"/>
              </w:rPr>
              <w:t>2</w:t>
            </w:r>
          </w:p>
        </w:tc>
        <w:tc>
          <w:tcPr>
            <w:tcW w:w="764" w:type="pct"/>
            <w:shd w:val="clear" w:color="auto" w:fill="auto"/>
            <w:vAlign w:val="center"/>
          </w:tcPr>
          <w:p w:rsidR="00F71763" w:rsidRPr="00343FF4" w:rsidRDefault="00166A47" w:rsidP="00343FF4">
            <w:pPr>
              <w:tabs>
                <w:tab w:val="right" w:pos="851"/>
              </w:tabs>
              <w:jc w:val="center"/>
              <w:rPr>
                <w:sz w:val="22"/>
                <w:szCs w:val="22"/>
              </w:rPr>
            </w:pPr>
            <w:r>
              <w:rPr>
                <w:sz w:val="22"/>
                <w:szCs w:val="22"/>
              </w:rPr>
              <w:t>4</w:t>
            </w:r>
          </w:p>
        </w:tc>
        <w:tc>
          <w:tcPr>
            <w:tcW w:w="598" w:type="pct"/>
            <w:shd w:val="clear" w:color="auto" w:fill="auto"/>
            <w:vAlign w:val="center"/>
          </w:tcPr>
          <w:p w:rsidR="00F71763" w:rsidRPr="00343FF4" w:rsidRDefault="00534547" w:rsidP="00343FF4">
            <w:pPr>
              <w:tabs>
                <w:tab w:val="right" w:pos="851"/>
              </w:tabs>
              <w:jc w:val="center"/>
              <w:rPr>
                <w:sz w:val="22"/>
                <w:szCs w:val="22"/>
              </w:rPr>
            </w:pPr>
            <w:r>
              <w:rPr>
                <w:sz w:val="22"/>
                <w:szCs w:val="22"/>
              </w:rPr>
              <w:t>6</w:t>
            </w:r>
          </w:p>
        </w:tc>
        <w:tc>
          <w:tcPr>
            <w:tcW w:w="1041" w:type="pct"/>
            <w:shd w:val="clear" w:color="auto" w:fill="auto"/>
          </w:tcPr>
          <w:p w:rsidR="00F71763" w:rsidRDefault="00EF50AA" w:rsidP="00343FF4">
            <w:pPr>
              <w:jc w:val="both"/>
              <w:rPr>
                <w:sz w:val="22"/>
                <w:szCs w:val="22"/>
              </w:rPr>
            </w:pPr>
            <w:r>
              <w:rPr>
                <w:sz w:val="22"/>
                <w:szCs w:val="22"/>
              </w:rPr>
              <w:t>Проверочное тестирование</w:t>
            </w:r>
          </w:p>
          <w:p w:rsidR="00EF50AA" w:rsidRPr="00835AE7" w:rsidRDefault="00EF50AA" w:rsidP="00343FF4">
            <w:pPr>
              <w:jc w:val="both"/>
              <w:rPr>
                <w:sz w:val="22"/>
                <w:szCs w:val="22"/>
              </w:rPr>
            </w:pPr>
            <w:r>
              <w:rPr>
                <w:sz w:val="22"/>
                <w:szCs w:val="22"/>
              </w:rPr>
              <w:t>Дискуссия</w:t>
            </w:r>
          </w:p>
        </w:tc>
      </w:tr>
      <w:tr w:rsidR="00866EF1" w:rsidRPr="008746E9" w:rsidTr="00343FF4">
        <w:tc>
          <w:tcPr>
            <w:tcW w:w="281" w:type="pct"/>
            <w:shd w:val="clear" w:color="auto" w:fill="auto"/>
          </w:tcPr>
          <w:p w:rsidR="00866EF1" w:rsidRPr="001021F5" w:rsidRDefault="00F71763" w:rsidP="00343FF4">
            <w:pPr>
              <w:tabs>
                <w:tab w:val="right" w:pos="851"/>
              </w:tabs>
              <w:jc w:val="center"/>
            </w:pPr>
            <w:r>
              <w:t>10</w:t>
            </w:r>
          </w:p>
        </w:tc>
        <w:tc>
          <w:tcPr>
            <w:tcW w:w="971" w:type="pct"/>
            <w:shd w:val="clear" w:color="auto" w:fill="auto"/>
          </w:tcPr>
          <w:p w:rsidR="00866EF1" w:rsidRPr="00835AE7" w:rsidRDefault="00F71763" w:rsidP="00343FF4">
            <w:pPr>
              <w:pStyle w:val="13"/>
              <w:spacing w:after="0" w:line="240" w:lineRule="auto"/>
              <w:ind w:left="0"/>
              <w:rPr>
                <w:rFonts w:ascii="Times New Roman" w:hAnsi="Times New Roman"/>
                <w:color w:val="000000"/>
                <w:lang w:eastAsia="ru-RU"/>
              </w:rPr>
            </w:pPr>
            <w:r w:rsidRPr="00F71763">
              <w:rPr>
                <w:rFonts w:ascii="Times New Roman" w:hAnsi="Times New Roman"/>
                <w:color w:val="000000"/>
                <w:lang w:eastAsia="ru-RU"/>
              </w:rPr>
              <w:t>Регулятивная инфраструктура рынка ценных бумаг</w:t>
            </w:r>
          </w:p>
        </w:tc>
        <w:tc>
          <w:tcPr>
            <w:tcW w:w="448" w:type="pct"/>
            <w:shd w:val="clear" w:color="auto" w:fill="auto"/>
            <w:vAlign w:val="center"/>
          </w:tcPr>
          <w:p w:rsidR="00866EF1" w:rsidRPr="00343FF4" w:rsidRDefault="00534547" w:rsidP="00343FF4">
            <w:pPr>
              <w:tabs>
                <w:tab w:val="right" w:pos="851"/>
              </w:tabs>
              <w:jc w:val="center"/>
              <w:rPr>
                <w:sz w:val="22"/>
                <w:szCs w:val="22"/>
              </w:rPr>
            </w:pPr>
            <w:r>
              <w:rPr>
                <w:sz w:val="22"/>
                <w:szCs w:val="22"/>
              </w:rPr>
              <w:t>12</w:t>
            </w:r>
          </w:p>
        </w:tc>
        <w:tc>
          <w:tcPr>
            <w:tcW w:w="448" w:type="pct"/>
            <w:shd w:val="clear" w:color="auto" w:fill="auto"/>
            <w:vAlign w:val="center"/>
          </w:tcPr>
          <w:p w:rsidR="00866EF1" w:rsidRPr="00343FF4" w:rsidRDefault="00166A47" w:rsidP="00343FF4">
            <w:pPr>
              <w:tabs>
                <w:tab w:val="right" w:pos="851"/>
              </w:tabs>
              <w:jc w:val="center"/>
              <w:rPr>
                <w:sz w:val="22"/>
                <w:szCs w:val="22"/>
              </w:rPr>
            </w:pPr>
            <w:r>
              <w:rPr>
                <w:sz w:val="22"/>
                <w:szCs w:val="22"/>
              </w:rPr>
              <w:t>6</w:t>
            </w:r>
          </w:p>
        </w:tc>
        <w:tc>
          <w:tcPr>
            <w:tcW w:w="449" w:type="pct"/>
            <w:shd w:val="clear" w:color="auto" w:fill="auto"/>
            <w:vAlign w:val="center"/>
          </w:tcPr>
          <w:p w:rsidR="00866EF1" w:rsidRPr="00343FF4" w:rsidRDefault="00230EF2" w:rsidP="00343FF4">
            <w:pPr>
              <w:tabs>
                <w:tab w:val="right" w:pos="851"/>
              </w:tabs>
              <w:jc w:val="center"/>
              <w:rPr>
                <w:sz w:val="22"/>
                <w:szCs w:val="22"/>
              </w:rPr>
            </w:pPr>
            <w:r w:rsidRPr="00343FF4">
              <w:rPr>
                <w:sz w:val="22"/>
                <w:szCs w:val="22"/>
              </w:rPr>
              <w:t>2</w:t>
            </w:r>
          </w:p>
        </w:tc>
        <w:tc>
          <w:tcPr>
            <w:tcW w:w="764" w:type="pct"/>
            <w:shd w:val="clear" w:color="auto" w:fill="auto"/>
            <w:vAlign w:val="center"/>
          </w:tcPr>
          <w:p w:rsidR="00866EF1" w:rsidRPr="00343FF4" w:rsidRDefault="00166A47" w:rsidP="00343FF4">
            <w:pPr>
              <w:tabs>
                <w:tab w:val="right" w:pos="851"/>
              </w:tabs>
              <w:jc w:val="center"/>
              <w:rPr>
                <w:sz w:val="22"/>
                <w:szCs w:val="22"/>
              </w:rPr>
            </w:pPr>
            <w:r>
              <w:rPr>
                <w:sz w:val="22"/>
                <w:szCs w:val="22"/>
              </w:rPr>
              <w:t>4</w:t>
            </w:r>
          </w:p>
        </w:tc>
        <w:tc>
          <w:tcPr>
            <w:tcW w:w="598" w:type="pct"/>
            <w:shd w:val="clear" w:color="auto" w:fill="auto"/>
            <w:vAlign w:val="center"/>
          </w:tcPr>
          <w:p w:rsidR="00866EF1" w:rsidRPr="00343FF4" w:rsidRDefault="00534547" w:rsidP="00343FF4">
            <w:pPr>
              <w:tabs>
                <w:tab w:val="right" w:pos="851"/>
              </w:tabs>
              <w:jc w:val="center"/>
              <w:rPr>
                <w:sz w:val="22"/>
                <w:szCs w:val="22"/>
              </w:rPr>
            </w:pPr>
            <w:r>
              <w:rPr>
                <w:sz w:val="22"/>
                <w:szCs w:val="22"/>
              </w:rPr>
              <w:t>6</w:t>
            </w:r>
          </w:p>
        </w:tc>
        <w:tc>
          <w:tcPr>
            <w:tcW w:w="1041" w:type="pct"/>
            <w:shd w:val="clear" w:color="auto" w:fill="auto"/>
          </w:tcPr>
          <w:p w:rsidR="00A90E41" w:rsidRDefault="00927D72" w:rsidP="00343FF4">
            <w:pPr>
              <w:jc w:val="both"/>
              <w:rPr>
                <w:sz w:val="22"/>
                <w:szCs w:val="22"/>
              </w:rPr>
            </w:pPr>
            <w:r>
              <w:rPr>
                <w:sz w:val="22"/>
                <w:szCs w:val="22"/>
              </w:rPr>
              <w:t>Контрольное т</w:t>
            </w:r>
            <w:r w:rsidR="00A90E41" w:rsidRPr="00835AE7">
              <w:rPr>
                <w:sz w:val="22"/>
                <w:szCs w:val="22"/>
              </w:rPr>
              <w:t>естирование</w:t>
            </w:r>
          </w:p>
          <w:p w:rsidR="00927D72" w:rsidRPr="00835AE7" w:rsidRDefault="00927D72" w:rsidP="002D6AAE">
            <w:pPr>
              <w:rPr>
                <w:sz w:val="22"/>
                <w:szCs w:val="22"/>
              </w:rPr>
            </w:pPr>
            <w:r>
              <w:rPr>
                <w:sz w:val="22"/>
                <w:szCs w:val="22"/>
              </w:rPr>
              <w:t>Дискуссия</w:t>
            </w:r>
          </w:p>
          <w:p w:rsidR="00A90E41" w:rsidRPr="00835AE7" w:rsidRDefault="00A90E41" w:rsidP="002D6AAE">
            <w:pPr>
              <w:rPr>
                <w:sz w:val="22"/>
                <w:szCs w:val="22"/>
              </w:rPr>
            </w:pPr>
            <w:r w:rsidRPr="00835AE7">
              <w:rPr>
                <w:sz w:val="22"/>
                <w:szCs w:val="22"/>
              </w:rPr>
              <w:t>Подведение итогов изучения дисциплины</w:t>
            </w:r>
          </w:p>
        </w:tc>
      </w:tr>
      <w:tr w:rsidR="00BE5E59" w:rsidRPr="008746E9" w:rsidTr="00343FF4">
        <w:tc>
          <w:tcPr>
            <w:tcW w:w="281" w:type="pct"/>
            <w:shd w:val="clear" w:color="auto" w:fill="auto"/>
          </w:tcPr>
          <w:p w:rsidR="00BE5E59" w:rsidRPr="001021F5" w:rsidRDefault="00BE5E59" w:rsidP="00343FF4">
            <w:pPr>
              <w:tabs>
                <w:tab w:val="right" w:pos="851"/>
              </w:tabs>
              <w:jc w:val="center"/>
            </w:pPr>
          </w:p>
        </w:tc>
        <w:tc>
          <w:tcPr>
            <w:tcW w:w="971" w:type="pct"/>
            <w:shd w:val="clear" w:color="auto" w:fill="auto"/>
          </w:tcPr>
          <w:p w:rsidR="00BE5E59" w:rsidRPr="00343FF4" w:rsidRDefault="00BE5E59" w:rsidP="00343FF4">
            <w:pPr>
              <w:pStyle w:val="13"/>
              <w:spacing w:after="0" w:line="240" w:lineRule="auto"/>
              <w:ind w:left="0"/>
              <w:rPr>
                <w:rFonts w:ascii="Times New Roman" w:hAnsi="Times New Roman"/>
                <w:color w:val="000000"/>
                <w:lang w:eastAsia="ru-RU"/>
              </w:rPr>
            </w:pPr>
            <w:r w:rsidRPr="00343FF4">
              <w:rPr>
                <w:rFonts w:ascii="Times New Roman" w:hAnsi="Times New Roman"/>
                <w:color w:val="000000"/>
                <w:lang w:eastAsia="ru-RU"/>
              </w:rPr>
              <w:t>В целом по дисциплине</w:t>
            </w:r>
          </w:p>
        </w:tc>
        <w:tc>
          <w:tcPr>
            <w:tcW w:w="448" w:type="pct"/>
            <w:shd w:val="clear" w:color="auto" w:fill="auto"/>
          </w:tcPr>
          <w:p w:rsidR="00BE5E59" w:rsidRPr="00343FF4" w:rsidRDefault="00727FD2" w:rsidP="00F71763">
            <w:pPr>
              <w:tabs>
                <w:tab w:val="right" w:pos="851"/>
              </w:tabs>
              <w:jc w:val="center"/>
              <w:rPr>
                <w:sz w:val="22"/>
                <w:szCs w:val="22"/>
              </w:rPr>
            </w:pPr>
            <w:r w:rsidRPr="00343FF4">
              <w:rPr>
                <w:sz w:val="22"/>
                <w:szCs w:val="22"/>
              </w:rPr>
              <w:t>18</w:t>
            </w:r>
            <w:r w:rsidR="00F71763">
              <w:rPr>
                <w:sz w:val="22"/>
                <w:szCs w:val="22"/>
              </w:rPr>
              <w:t>0</w:t>
            </w:r>
          </w:p>
        </w:tc>
        <w:tc>
          <w:tcPr>
            <w:tcW w:w="448" w:type="pct"/>
            <w:shd w:val="clear" w:color="auto" w:fill="auto"/>
          </w:tcPr>
          <w:p w:rsidR="00BE5E59" w:rsidRPr="00343FF4" w:rsidRDefault="00F71763" w:rsidP="00343FF4">
            <w:pPr>
              <w:tabs>
                <w:tab w:val="right" w:pos="851"/>
              </w:tabs>
              <w:jc w:val="center"/>
              <w:rPr>
                <w:sz w:val="22"/>
                <w:szCs w:val="22"/>
              </w:rPr>
            </w:pPr>
            <w:r>
              <w:rPr>
                <w:sz w:val="22"/>
                <w:szCs w:val="22"/>
              </w:rPr>
              <w:t>86</w:t>
            </w:r>
          </w:p>
        </w:tc>
        <w:tc>
          <w:tcPr>
            <w:tcW w:w="449" w:type="pct"/>
            <w:shd w:val="clear" w:color="auto" w:fill="auto"/>
          </w:tcPr>
          <w:p w:rsidR="00BE5E59" w:rsidRPr="00343FF4" w:rsidRDefault="00F71763" w:rsidP="00343FF4">
            <w:pPr>
              <w:tabs>
                <w:tab w:val="right" w:pos="851"/>
              </w:tabs>
              <w:jc w:val="center"/>
              <w:rPr>
                <w:sz w:val="22"/>
                <w:szCs w:val="22"/>
              </w:rPr>
            </w:pPr>
            <w:r>
              <w:rPr>
                <w:sz w:val="22"/>
                <w:szCs w:val="22"/>
              </w:rPr>
              <w:t>2</w:t>
            </w:r>
            <w:r w:rsidR="00866EF1" w:rsidRPr="00343FF4">
              <w:rPr>
                <w:sz w:val="22"/>
                <w:szCs w:val="22"/>
              </w:rPr>
              <w:t>6</w:t>
            </w:r>
          </w:p>
        </w:tc>
        <w:tc>
          <w:tcPr>
            <w:tcW w:w="764" w:type="pct"/>
            <w:shd w:val="clear" w:color="auto" w:fill="auto"/>
          </w:tcPr>
          <w:p w:rsidR="00BE5E59" w:rsidRPr="00343FF4" w:rsidRDefault="00F71763" w:rsidP="00343FF4">
            <w:pPr>
              <w:tabs>
                <w:tab w:val="right" w:pos="851"/>
              </w:tabs>
              <w:jc w:val="center"/>
              <w:rPr>
                <w:sz w:val="22"/>
                <w:szCs w:val="22"/>
              </w:rPr>
            </w:pPr>
            <w:r>
              <w:rPr>
                <w:sz w:val="22"/>
                <w:szCs w:val="22"/>
              </w:rPr>
              <w:t>60</w:t>
            </w:r>
          </w:p>
        </w:tc>
        <w:tc>
          <w:tcPr>
            <w:tcW w:w="598" w:type="pct"/>
            <w:shd w:val="clear" w:color="auto" w:fill="auto"/>
          </w:tcPr>
          <w:p w:rsidR="00BE5E59" w:rsidRPr="00343FF4" w:rsidRDefault="00F71763" w:rsidP="00343FF4">
            <w:pPr>
              <w:tabs>
                <w:tab w:val="right" w:pos="851"/>
              </w:tabs>
              <w:jc w:val="center"/>
              <w:rPr>
                <w:sz w:val="22"/>
                <w:szCs w:val="22"/>
              </w:rPr>
            </w:pPr>
            <w:r>
              <w:rPr>
                <w:sz w:val="22"/>
                <w:szCs w:val="22"/>
              </w:rPr>
              <w:t>9</w:t>
            </w:r>
            <w:r w:rsidR="00866EF1" w:rsidRPr="00343FF4">
              <w:rPr>
                <w:sz w:val="22"/>
                <w:szCs w:val="22"/>
              </w:rPr>
              <w:t>4</w:t>
            </w:r>
          </w:p>
        </w:tc>
        <w:tc>
          <w:tcPr>
            <w:tcW w:w="1041" w:type="pct"/>
            <w:shd w:val="clear" w:color="auto" w:fill="auto"/>
          </w:tcPr>
          <w:p w:rsidR="00BE5E59" w:rsidRPr="00835AE7" w:rsidRDefault="00BE5E59" w:rsidP="00534547">
            <w:pPr>
              <w:tabs>
                <w:tab w:val="right" w:pos="851"/>
              </w:tabs>
              <w:rPr>
                <w:sz w:val="22"/>
                <w:szCs w:val="22"/>
              </w:rPr>
            </w:pPr>
            <w:r w:rsidRPr="00835AE7">
              <w:rPr>
                <w:sz w:val="22"/>
                <w:szCs w:val="22"/>
              </w:rPr>
              <w:t xml:space="preserve">Согласно учебному плану: </w:t>
            </w:r>
            <w:r w:rsidR="00534547">
              <w:rPr>
                <w:sz w:val="22"/>
                <w:szCs w:val="22"/>
              </w:rPr>
              <w:t>домашнее творческое задание</w:t>
            </w:r>
          </w:p>
        </w:tc>
      </w:tr>
      <w:tr w:rsidR="00B57343" w:rsidRPr="008746E9" w:rsidTr="00343FF4">
        <w:tc>
          <w:tcPr>
            <w:tcW w:w="281" w:type="pct"/>
            <w:shd w:val="clear" w:color="auto" w:fill="auto"/>
          </w:tcPr>
          <w:p w:rsidR="00B57343" w:rsidRPr="001021F5" w:rsidRDefault="00B57343" w:rsidP="00343FF4">
            <w:pPr>
              <w:tabs>
                <w:tab w:val="right" w:pos="851"/>
              </w:tabs>
              <w:jc w:val="center"/>
            </w:pPr>
          </w:p>
        </w:tc>
        <w:tc>
          <w:tcPr>
            <w:tcW w:w="971" w:type="pct"/>
            <w:shd w:val="clear" w:color="auto" w:fill="auto"/>
          </w:tcPr>
          <w:p w:rsidR="00B57343" w:rsidRPr="00B57343" w:rsidRDefault="00B57343" w:rsidP="00343FF4">
            <w:pPr>
              <w:pStyle w:val="13"/>
              <w:spacing w:after="0" w:line="240" w:lineRule="auto"/>
              <w:ind w:left="0"/>
              <w:rPr>
                <w:rFonts w:ascii="Times New Roman" w:hAnsi="Times New Roman"/>
                <w:color w:val="000000"/>
                <w:lang w:val="ru-RU" w:eastAsia="ru-RU"/>
              </w:rPr>
            </w:pPr>
            <w:r>
              <w:rPr>
                <w:rFonts w:ascii="Times New Roman" w:hAnsi="Times New Roman"/>
                <w:color w:val="000000"/>
                <w:lang w:val="ru-RU" w:eastAsia="ru-RU"/>
              </w:rPr>
              <w:t>Итого в %</w:t>
            </w:r>
          </w:p>
        </w:tc>
        <w:tc>
          <w:tcPr>
            <w:tcW w:w="448" w:type="pct"/>
            <w:shd w:val="clear" w:color="auto" w:fill="auto"/>
          </w:tcPr>
          <w:p w:rsidR="00B57343" w:rsidRPr="00343FF4" w:rsidRDefault="00B57343" w:rsidP="00F71763">
            <w:pPr>
              <w:tabs>
                <w:tab w:val="right" w:pos="851"/>
              </w:tabs>
              <w:jc w:val="center"/>
              <w:rPr>
                <w:sz w:val="22"/>
                <w:szCs w:val="22"/>
              </w:rPr>
            </w:pPr>
            <w:r>
              <w:rPr>
                <w:sz w:val="22"/>
                <w:szCs w:val="22"/>
              </w:rPr>
              <w:t>100</w:t>
            </w:r>
          </w:p>
        </w:tc>
        <w:tc>
          <w:tcPr>
            <w:tcW w:w="448" w:type="pct"/>
            <w:shd w:val="clear" w:color="auto" w:fill="auto"/>
          </w:tcPr>
          <w:p w:rsidR="00B57343" w:rsidRDefault="00B57343" w:rsidP="00343FF4">
            <w:pPr>
              <w:tabs>
                <w:tab w:val="right" w:pos="851"/>
              </w:tabs>
              <w:jc w:val="center"/>
              <w:rPr>
                <w:sz w:val="22"/>
                <w:szCs w:val="22"/>
              </w:rPr>
            </w:pPr>
            <w:r>
              <w:rPr>
                <w:sz w:val="22"/>
                <w:szCs w:val="22"/>
              </w:rPr>
              <w:t>48</w:t>
            </w:r>
          </w:p>
        </w:tc>
        <w:tc>
          <w:tcPr>
            <w:tcW w:w="449" w:type="pct"/>
            <w:shd w:val="clear" w:color="auto" w:fill="auto"/>
          </w:tcPr>
          <w:p w:rsidR="00B57343" w:rsidRDefault="00B57343" w:rsidP="00343FF4">
            <w:pPr>
              <w:tabs>
                <w:tab w:val="right" w:pos="851"/>
              </w:tabs>
              <w:jc w:val="center"/>
              <w:rPr>
                <w:sz w:val="22"/>
                <w:szCs w:val="22"/>
              </w:rPr>
            </w:pPr>
            <w:r>
              <w:rPr>
                <w:sz w:val="22"/>
                <w:szCs w:val="22"/>
              </w:rPr>
              <w:t>30</w:t>
            </w:r>
          </w:p>
        </w:tc>
        <w:tc>
          <w:tcPr>
            <w:tcW w:w="764" w:type="pct"/>
            <w:shd w:val="clear" w:color="auto" w:fill="auto"/>
          </w:tcPr>
          <w:p w:rsidR="00B57343" w:rsidRDefault="00B57343" w:rsidP="00343FF4">
            <w:pPr>
              <w:tabs>
                <w:tab w:val="right" w:pos="851"/>
              </w:tabs>
              <w:jc w:val="center"/>
              <w:rPr>
                <w:sz w:val="22"/>
                <w:szCs w:val="22"/>
              </w:rPr>
            </w:pPr>
            <w:r>
              <w:rPr>
                <w:sz w:val="22"/>
                <w:szCs w:val="22"/>
              </w:rPr>
              <w:t>70</w:t>
            </w:r>
          </w:p>
        </w:tc>
        <w:tc>
          <w:tcPr>
            <w:tcW w:w="598" w:type="pct"/>
            <w:shd w:val="clear" w:color="auto" w:fill="auto"/>
          </w:tcPr>
          <w:p w:rsidR="00B57343" w:rsidRDefault="00B57343" w:rsidP="00343FF4">
            <w:pPr>
              <w:tabs>
                <w:tab w:val="right" w:pos="851"/>
              </w:tabs>
              <w:jc w:val="center"/>
              <w:rPr>
                <w:sz w:val="22"/>
                <w:szCs w:val="22"/>
              </w:rPr>
            </w:pPr>
            <w:r>
              <w:rPr>
                <w:sz w:val="22"/>
                <w:szCs w:val="22"/>
              </w:rPr>
              <w:t>52</w:t>
            </w:r>
          </w:p>
        </w:tc>
        <w:tc>
          <w:tcPr>
            <w:tcW w:w="1041" w:type="pct"/>
            <w:shd w:val="clear" w:color="auto" w:fill="auto"/>
          </w:tcPr>
          <w:p w:rsidR="00B57343" w:rsidRPr="00835AE7" w:rsidRDefault="00B57343" w:rsidP="00534547">
            <w:pPr>
              <w:tabs>
                <w:tab w:val="right" w:pos="851"/>
              </w:tabs>
              <w:rPr>
                <w:sz w:val="22"/>
                <w:szCs w:val="22"/>
              </w:rPr>
            </w:pPr>
          </w:p>
        </w:tc>
      </w:tr>
    </w:tbl>
    <w:p w:rsidR="00147AE7" w:rsidRDefault="00147AE7" w:rsidP="00147AE7">
      <w:pPr>
        <w:spacing w:line="276" w:lineRule="auto"/>
        <w:jc w:val="both"/>
        <w:rPr>
          <w:b/>
          <w:sz w:val="28"/>
          <w:szCs w:val="28"/>
        </w:rPr>
      </w:pPr>
    </w:p>
    <w:p w:rsidR="00B57343" w:rsidRDefault="00B57343" w:rsidP="00147AE7">
      <w:pPr>
        <w:spacing w:line="276" w:lineRule="auto"/>
        <w:jc w:val="both"/>
        <w:rPr>
          <w:b/>
          <w:sz w:val="28"/>
          <w:szCs w:val="28"/>
        </w:rPr>
      </w:pPr>
    </w:p>
    <w:p w:rsidR="00D97D79" w:rsidRDefault="00177140" w:rsidP="00147AE7">
      <w:pPr>
        <w:spacing w:line="276" w:lineRule="auto"/>
        <w:jc w:val="both"/>
        <w:rPr>
          <w:b/>
          <w:sz w:val="28"/>
          <w:szCs w:val="28"/>
        </w:rPr>
      </w:pPr>
      <w:r w:rsidRPr="008746E9">
        <w:rPr>
          <w:b/>
          <w:sz w:val="28"/>
          <w:szCs w:val="28"/>
        </w:rPr>
        <w:t xml:space="preserve">5.3 </w:t>
      </w:r>
      <w:r w:rsidR="00C23499" w:rsidRPr="008746E9">
        <w:rPr>
          <w:b/>
          <w:sz w:val="28"/>
          <w:szCs w:val="28"/>
        </w:rPr>
        <w:t>Содержание семинаров, практических занятий</w:t>
      </w:r>
    </w:p>
    <w:p w:rsidR="00147AE7" w:rsidRPr="00147AE7" w:rsidRDefault="00147AE7" w:rsidP="00147AE7">
      <w:pPr>
        <w:spacing w:line="276" w:lineRule="auto"/>
        <w:jc w:val="both"/>
        <w:rPr>
          <w:b/>
          <w:sz w:val="28"/>
          <w:szCs w:val="28"/>
        </w:rPr>
      </w:pP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
        <w:gridCol w:w="2059"/>
        <w:gridCol w:w="32"/>
        <w:gridCol w:w="4821"/>
        <w:gridCol w:w="2550"/>
      </w:tblGrid>
      <w:tr w:rsidR="007C4A19" w:rsidRPr="008746E9" w:rsidTr="00110789">
        <w:trPr>
          <w:gridBefore w:val="1"/>
          <w:wBefore w:w="36" w:type="pct"/>
          <w:tblHeader/>
          <w:jc w:val="center"/>
        </w:trPr>
        <w:tc>
          <w:tcPr>
            <w:tcW w:w="1097" w:type="pct"/>
            <w:gridSpan w:val="2"/>
            <w:shd w:val="clear" w:color="auto" w:fill="auto"/>
            <w:noWrap/>
          </w:tcPr>
          <w:p w:rsidR="007C4A19" w:rsidRPr="008746E9" w:rsidRDefault="007C4A19" w:rsidP="00021FF6">
            <w:pPr>
              <w:jc w:val="center"/>
              <w:rPr>
                <w:b/>
              </w:rPr>
            </w:pPr>
            <w:r w:rsidRPr="008746E9">
              <w:rPr>
                <w:b/>
              </w:rPr>
              <w:t>Наименование тем (разделов) дисциплины</w:t>
            </w:r>
          </w:p>
        </w:tc>
        <w:tc>
          <w:tcPr>
            <w:tcW w:w="2529" w:type="pct"/>
            <w:shd w:val="clear" w:color="auto" w:fill="auto"/>
            <w:noWrap/>
          </w:tcPr>
          <w:p w:rsidR="007C4A19" w:rsidRPr="008746E9" w:rsidRDefault="00C23499" w:rsidP="00296610">
            <w:pPr>
              <w:keepNext/>
              <w:jc w:val="center"/>
              <w:rPr>
                <w:b/>
              </w:rPr>
            </w:pPr>
            <w:r w:rsidRPr="008746E9">
              <w:rPr>
                <w:b/>
              </w:rPr>
              <w:t>Перечень вопросов для обсуждения на семинар</w:t>
            </w:r>
            <w:r w:rsidR="00147AE7">
              <w:rPr>
                <w:b/>
              </w:rPr>
              <w:t>ах</w:t>
            </w:r>
            <w:r w:rsidR="00343FF4">
              <w:rPr>
                <w:b/>
              </w:rPr>
              <w:t>,</w:t>
            </w:r>
            <w:r w:rsidRPr="008746E9">
              <w:rPr>
                <w:b/>
              </w:rPr>
              <w:t xml:space="preserve"> практических занятиях, рекомендуемые источники из разделов 8,9 (указывается раздел и порядковый номер источника)</w:t>
            </w:r>
          </w:p>
        </w:tc>
        <w:tc>
          <w:tcPr>
            <w:tcW w:w="1338" w:type="pct"/>
            <w:shd w:val="clear" w:color="auto" w:fill="auto"/>
            <w:noWrap/>
          </w:tcPr>
          <w:p w:rsidR="00AA39D9" w:rsidRPr="008746E9" w:rsidRDefault="007C4A19" w:rsidP="00296610">
            <w:pPr>
              <w:keepNext/>
              <w:jc w:val="center"/>
              <w:rPr>
                <w:b/>
              </w:rPr>
            </w:pPr>
            <w:r w:rsidRPr="008746E9">
              <w:rPr>
                <w:b/>
              </w:rPr>
              <w:t xml:space="preserve">Формы </w:t>
            </w:r>
          </w:p>
          <w:p w:rsidR="007C4A19" w:rsidRPr="008746E9" w:rsidRDefault="007C4A19" w:rsidP="00296610">
            <w:pPr>
              <w:keepNext/>
              <w:jc w:val="center"/>
              <w:rPr>
                <w:b/>
              </w:rPr>
            </w:pPr>
            <w:r w:rsidRPr="008746E9">
              <w:rPr>
                <w:b/>
              </w:rPr>
              <w:t>проведения занятий</w:t>
            </w:r>
          </w:p>
        </w:tc>
      </w:tr>
      <w:tr w:rsidR="007C4A19" w:rsidRPr="008746E9" w:rsidTr="00110789">
        <w:trPr>
          <w:gridBefore w:val="1"/>
          <w:wBefore w:w="36" w:type="pct"/>
          <w:jc w:val="center"/>
        </w:trPr>
        <w:tc>
          <w:tcPr>
            <w:tcW w:w="1097" w:type="pct"/>
            <w:gridSpan w:val="2"/>
            <w:shd w:val="clear" w:color="auto" w:fill="auto"/>
            <w:noWrap/>
          </w:tcPr>
          <w:p w:rsidR="007C4A19" w:rsidRPr="00927D72" w:rsidRDefault="007C4A19" w:rsidP="00C23499">
            <w:r w:rsidRPr="00927D72">
              <w:rPr>
                <w:color w:val="000000"/>
              </w:rPr>
              <w:t>1.</w:t>
            </w:r>
            <w:r w:rsidR="00727FD2" w:rsidRPr="00927D72">
              <w:rPr>
                <w:color w:val="000000"/>
              </w:rPr>
              <w:t xml:space="preserve"> </w:t>
            </w:r>
            <w:r w:rsidR="00123E23" w:rsidRPr="00927D72">
              <w:rPr>
                <w:bCs/>
                <w:color w:val="000000"/>
              </w:rPr>
              <w:t>Рынок ценных бумаг: основные понятия, структура и классификации</w:t>
            </w:r>
          </w:p>
        </w:tc>
        <w:tc>
          <w:tcPr>
            <w:tcW w:w="2529" w:type="pct"/>
            <w:shd w:val="clear" w:color="auto" w:fill="auto"/>
            <w:noWrap/>
          </w:tcPr>
          <w:p w:rsidR="006D3152" w:rsidRPr="00927D72" w:rsidRDefault="00590EE1" w:rsidP="006D3152">
            <w:pPr>
              <w:jc w:val="both"/>
            </w:pPr>
            <w:r w:rsidRPr="00927D72">
              <w:t>1.</w:t>
            </w:r>
            <w:r w:rsidR="006D3152" w:rsidRPr="00927D72">
              <w:t>Рынок ценных бумаг как сегмент финансового рынка. Классификации рынка ценных бумаг</w:t>
            </w:r>
          </w:p>
          <w:p w:rsidR="006D3152" w:rsidRPr="00927D72" w:rsidRDefault="00590EE1" w:rsidP="006D3152">
            <w:pPr>
              <w:jc w:val="both"/>
            </w:pPr>
            <w:r w:rsidRPr="00927D72">
              <w:t>2.</w:t>
            </w:r>
            <w:r w:rsidR="006D3152" w:rsidRPr="00927D72">
              <w:t>Глобальные тенденции развития рынка</w:t>
            </w:r>
            <w:r w:rsidRPr="00927D72">
              <w:t xml:space="preserve"> ценных бумаг</w:t>
            </w:r>
          </w:p>
          <w:p w:rsidR="006D3152" w:rsidRPr="00927D72" w:rsidRDefault="00590EE1" w:rsidP="006D3152">
            <w:pPr>
              <w:jc w:val="both"/>
            </w:pPr>
            <w:r w:rsidRPr="00927D72">
              <w:t>3.Понятие и в</w:t>
            </w:r>
            <w:r w:rsidR="006D3152" w:rsidRPr="00927D72">
              <w:t>иды ценных бумаг и их классификации</w:t>
            </w:r>
          </w:p>
          <w:p w:rsidR="006E2092" w:rsidRPr="00927D72" w:rsidRDefault="006D3152" w:rsidP="00590EE1">
            <w:pPr>
              <w:keepNext/>
              <w:jc w:val="both"/>
              <w:rPr>
                <w:bCs/>
              </w:rPr>
            </w:pPr>
            <w:r w:rsidRPr="00927D72">
              <w:t>Источники: 8.2, 8.</w:t>
            </w:r>
            <w:r w:rsidR="00590EE1" w:rsidRPr="00927D72">
              <w:t>5</w:t>
            </w:r>
            <w:r w:rsidRPr="00927D72">
              <w:t>, 8.7, 8.8, 9.</w:t>
            </w:r>
            <w:r w:rsidR="00590EE1" w:rsidRPr="00927D72">
              <w:t>2</w:t>
            </w:r>
            <w:r w:rsidRPr="00927D72">
              <w:t>, 9.</w:t>
            </w:r>
            <w:r w:rsidR="00590EE1" w:rsidRPr="00927D72">
              <w:t>3</w:t>
            </w:r>
          </w:p>
        </w:tc>
        <w:tc>
          <w:tcPr>
            <w:tcW w:w="1338" w:type="pct"/>
            <w:shd w:val="clear" w:color="auto" w:fill="auto"/>
            <w:noWrap/>
          </w:tcPr>
          <w:p w:rsidR="00CE59C8" w:rsidRPr="00927D72" w:rsidRDefault="00835AE7" w:rsidP="00835AE7">
            <w:pPr>
              <w:keepNext/>
            </w:pPr>
            <w:r w:rsidRPr="00927D72">
              <w:t xml:space="preserve">Опрос </w:t>
            </w:r>
          </w:p>
          <w:p w:rsidR="007C4A19" w:rsidRPr="00927D72" w:rsidRDefault="00835AE7" w:rsidP="0020279C">
            <w:pPr>
              <w:keepNext/>
            </w:pPr>
            <w:r w:rsidRPr="00927D72">
              <w:t>Обсуждение</w:t>
            </w:r>
            <w:r w:rsidR="0020279C" w:rsidRPr="00927D72">
              <w:t xml:space="preserve"> домашнего творческого задания (кейса)</w:t>
            </w:r>
            <w:r w:rsidRPr="00927D72">
              <w:t xml:space="preserve"> «</w:t>
            </w:r>
            <w:r w:rsidR="0020279C" w:rsidRPr="00927D72">
              <w:t>Формирование и управление виртуальным портфелем ценных бумаг»</w:t>
            </w:r>
          </w:p>
          <w:p w:rsidR="000C32A2" w:rsidRPr="00927D72" w:rsidRDefault="000C32A2" w:rsidP="0020279C">
            <w:pPr>
              <w:keepNext/>
            </w:pPr>
            <w:r w:rsidRPr="00927D72">
              <w:t>Проверочное тестирование</w:t>
            </w:r>
          </w:p>
        </w:tc>
      </w:tr>
      <w:tr w:rsidR="007C4A19" w:rsidRPr="00922D14" w:rsidTr="00110789">
        <w:trPr>
          <w:gridBefore w:val="1"/>
          <w:wBefore w:w="36" w:type="pct"/>
          <w:jc w:val="center"/>
        </w:trPr>
        <w:tc>
          <w:tcPr>
            <w:tcW w:w="1097" w:type="pct"/>
            <w:gridSpan w:val="2"/>
            <w:shd w:val="clear" w:color="auto" w:fill="auto"/>
            <w:noWrap/>
          </w:tcPr>
          <w:p w:rsidR="007C4A19" w:rsidRPr="00927D72" w:rsidRDefault="007C4A19" w:rsidP="00C23499">
            <w:r w:rsidRPr="00927D72">
              <w:rPr>
                <w:color w:val="000000"/>
              </w:rPr>
              <w:lastRenderedPageBreak/>
              <w:t>2.</w:t>
            </w:r>
            <w:r w:rsidR="00727FD2" w:rsidRPr="00927D72">
              <w:rPr>
                <w:color w:val="000000"/>
              </w:rPr>
              <w:t xml:space="preserve"> </w:t>
            </w:r>
            <w:r w:rsidR="00835AE7" w:rsidRPr="00927D72">
              <w:rPr>
                <w:color w:val="000000"/>
              </w:rPr>
              <w:t>Акции. Рынок акций</w:t>
            </w:r>
          </w:p>
        </w:tc>
        <w:tc>
          <w:tcPr>
            <w:tcW w:w="2529" w:type="pct"/>
            <w:shd w:val="clear" w:color="auto" w:fill="auto"/>
            <w:noWrap/>
          </w:tcPr>
          <w:p w:rsidR="00590EE1" w:rsidRPr="00927D72" w:rsidRDefault="00590EE1" w:rsidP="00590EE1">
            <w:pPr>
              <w:jc w:val="both"/>
            </w:pPr>
            <w:r w:rsidRPr="00927D72">
              <w:t>1.Акции и их виды. Права акционеров – владельцев обыкновенных и привилегированных акций</w:t>
            </w:r>
          </w:p>
          <w:p w:rsidR="00590EE1" w:rsidRPr="00927D72" w:rsidRDefault="00590EE1" w:rsidP="00590EE1">
            <w:pPr>
              <w:jc w:val="both"/>
            </w:pPr>
            <w:r w:rsidRPr="00927D72">
              <w:t>2. Стоимостная оценка акций</w:t>
            </w:r>
          </w:p>
          <w:p w:rsidR="00590EE1" w:rsidRPr="00927D72" w:rsidRDefault="00590EE1" w:rsidP="00590EE1">
            <w:pPr>
              <w:jc w:val="both"/>
            </w:pPr>
            <w:r w:rsidRPr="00927D72">
              <w:t>3. Доходы по акциям и доходность вложений в акции</w:t>
            </w:r>
          </w:p>
          <w:p w:rsidR="00590EE1" w:rsidRPr="00927D72" w:rsidRDefault="00590EE1" w:rsidP="00590EE1">
            <w:pPr>
              <w:jc w:val="both"/>
            </w:pPr>
            <w:r w:rsidRPr="00927D72">
              <w:t>4. Показатели состояния рынка акций</w:t>
            </w:r>
          </w:p>
          <w:p w:rsidR="0032669A" w:rsidRPr="00927D72" w:rsidRDefault="00590EE1" w:rsidP="00590EE1">
            <w:pPr>
              <w:keepNext/>
              <w:jc w:val="both"/>
            </w:pPr>
            <w:r w:rsidRPr="00927D72">
              <w:t xml:space="preserve">Источники: 8.1, </w:t>
            </w:r>
            <w:r w:rsidR="00A80619">
              <w:t xml:space="preserve">8.6., </w:t>
            </w:r>
            <w:r w:rsidRPr="00927D72">
              <w:t>8.7, 8.8, 8.9, 9.2</w:t>
            </w:r>
          </w:p>
        </w:tc>
        <w:tc>
          <w:tcPr>
            <w:tcW w:w="1338" w:type="pct"/>
            <w:shd w:val="clear" w:color="auto" w:fill="auto"/>
            <w:noWrap/>
          </w:tcPr>
          <w:p w:rsidR="00835AE7" w:rsidRPr="00927D72" w:rsidRDefault="00835AE7" w:rsidP="00835AE7">
            <w:pPr>
              <w:keepNext/>
            </w:pPr>
            <w:r w:rsidRPr="00927D72">
              <w:t xml:space="preserve">Опрос </w:t>
            </w:r>
          </w:p>
          <w:p w:rsidR="00835AE7" w:rsidRPr="00927D72" w:rsidRDefault="000C32A2" w:rsidP="00835AE7">
            <w:pPr>
              <w:keepNext/>
            </w:pPr>
            <w:r w:rsidRPr="00927D72">
              <w:t>Проверочное т</w:t>
            </w:r>
            <w:r w:rsidR="00835AE7" w:rsidRPr="00927D72">
              <w:t>естирование</w:t>
            </w:r>
          </w:p>
          <w:p w:rsidR="00835AE7" w:rsidRPr="00927D72" w:rsidRDefault="00835AE7" w:rsidP="00835AE7">
            <w:pPr>
              <w:keepNext/>
            </w:pPr>
            <w:r w:rsidRPr="00927D72">
              <w:t>Решение задач</w:t>
            </w:r>
          </w:p>
          <w:p w:rsidR="00727FD2" w:rsidRPr="00927D72" w:rsidRDefault="00835AE7" w:rsidP="00835AE7">
            <w:pPr>
              <w:keepNext/>
            </w:pPr>
            <w:r w:rsidRPr="00927D72">
              <w:t>Анализ текущего состояния</w:t>
            </w:r>
            <w:r w:rsidR="004B2B3F" w:rsidRPr="00927D72">
              <w:t xml:space="preserve"> рынка акций</w:t>
            </w:r>
            <w:r w:rsidR="000C32A2" w:rsidRPr="00927D72">
              <w:t xml:space="preserve"> (дискуссия)</w:t>
            </w:r>
          </w:p>
          <w:p w:rsidR="007C4A19" w:rsidRPr="00927D72" w:rsidRDefault="007C4A19" w:rsidP="00C23499"/>
        </w:tc>
      </w:tr>
      <w:tr w:rsidR="007C4A19" w:rsidRPr="008746E9" w:rsidTr="00110789">
        <w:tblPrEx>
          <w:jc w:val="left"/>
        </w:tblPrEx>
        <w:trPr>
          <w:cantSplit/>
        </w:trPr>
        <w:tc>
          <w:tcPr>
            <w:tcW w:w="1116" w:type="pct"/>
            <w:gridSpan w:val="2"/>
            <w:shd w:val="clear" w:color="auto" w:fill="auto"/>
          </w:tcPr>
          <w:p w:rsidR="007C4A19" w:rsidRPr="00927D72" w:rsidRDefault="007C4A19" w:rsidP="00C23499">
            <w:r w:rsidRPr="00927D72">
              <w:rPr>
                <w:color w:val="000000"/>
              </w:rPr>
              <w:t>3.</w:t>
            </w:r>
            <w:r w:rsidR="00727FD2" w:rsidRPr="00927D72">
              <w:rPr>
                <w:color w:val="000000"/>
              </w:rPr>
              <w:t xml:space="preserve"> </w:t>
            </w:r>
            <w:r w:rsidR="00835AE7" w:rsidRPr="00927D72">
              <w:rPr>
                <w:color w:val="000000"/>
              </w:rPr>
              <w:t>Облигации. Рынок облигаций</w:t>
            </w:r>
          </w:p>
        </w:tc>
        <w:tc>
          <w:tcPr>
            <w:tcW w:w="2546" w:type="pct"/>
            <w:gridSpan w:val="2"/>
            <w:shd w:val="clear" w:color="auto" w:fill="auto"/>
          </w:tcPr>
          <w:p w:rsidR="00590EE1" w:rsidRPr="00927D72" w:rsidRDefault="00590EE1" w:rsidP="00590EE1">
            <w:pPr>
              <w:jc w:val="both"/>
            </w:pPr>
            <w:r w:rsidRPr="00927D72">
              <w:t xml:space="preserve">1.Облигации и их виды. Параметры облигационного займа </w:t>
            </w:r>
          </w:p>
          <w:p w:rsidR="00590EE1" w:rsidRPr="00927D72" w:rsidRDefault="00590EE1" w:rsidP="00590EE1">
            <w:pPr>
              <w:jc w:val="both"/>
            </w:pPr>
            <w:r w:rsidRPr="00927D72">
              <w:t>2.Эмитенты облигаций. Государственные и муниципальные ценные бумаги</w:t>
            </w:r>
          </w:p>
          <w:p w:rsidR="00590EE1" w:rsidRPr="00927D72" w:rsidRDefault="00590EE1" w:rsidP="00590EE1">
            <w:pPr>
              <w:jc w:val="both"/>
            </w:pPr>
            <w:r w:rsidRPr="00927D72">
              <w:t xml:space="preserve">3.Ипотечные ценные бумаги </w:t>
            </w:r>
          </w:p>
          <w:p w:rsidR="007C4A19" w:rsidRPr="00927D72" w:rsidRDefault="00590EE1" w:rsidP="00590EE1">
            <w:pPr>
              <w:jc w:val="both"/>
              <w:rPr>
                <w:highlight w:val="yellow"/>
              </w:rPr>
            </w:pPr>
            <w:r w:rsidRPr="00927D72">
              <w:t xml:space="preserve">Источники: 8.2, 8.3, 8.4, 8.7, 8.8, 9.2, </w:t>
            </w:r>
            <w:r w:rsidR="004B2B3F" w:rsidRPr="00927D72">
              <w:t>9.3</w:t>
            </w:r>
          </w:p>
        </w:tc>
        <w:tc>
          <w:tcPr>
            <w:tcW w:w="1338" w:type="pct"/>
            <w:shd w:val="clear" w:color="auto" w:fill="auto"/>
          </w:tcPr>
          <w:p w:rsidR="00835AE7" w:rsidRPr="00927D72" w:rsidRDefault="00835AE7" w:rsidP="00835AE7">
            <w:pPr>
              <w:keepNext/>
            </w:pPr>
            <w:r w:rsidRPr="00927D72">
              <w:t xml:space="preserve">Опрос </w:t>
            </w:r>
          </w:p>
          <w:p w:rsidR="00835AE7" w:rsidRPr="00927D72" w:rsidRDefault="000C32A2" w:rsidP="00835AE7">
            <w:pPr>
              <w:keepNext/>
            </w:pPr>
            <w:r w:rsidRPr="00927D72">
              <w:t>Проверочное т</w:t>
            </w:r>
            <w:r w:rsidR="00835AE7" w:rsidRPr="00927D72">
              <w:t>естирование</w:t>
            </w:r>
          </w:p>
          <w:p w:rsidR="00835AE7" w:rsidRPr="00927D72" w:rsidRDefault="00835AE7" w:rsidP="00835AE7">
            <w:pPr>
              <w:keepNext/>
            </w:pPr>
            <w:r w:rsidRPr="00927D72">
              <w:t>Решение задач</w:t>
            </w:r>
          </w:p>
          <w:p w:rsidR="007C4A19" w:rsidRPr="00927D72" w:rsidRDefault="00835AE7" w:rsidP="000C32A2">
            <w:pPr>
              <w:keepNext/>
            </w:pPr>
            <w:r w:rsidRPr="00927D72">
              <w:t>Анализ текущего состояния</w:t>
            </w:r>
            <w:r w:rsidR="004B2B3F" w:rsidRPr="00927D72">
              <w:t xml:space="preserve"> рынка </w:t>
            </w:r>
            <w:r w:rsidR="000C32A2" w:rsidRPr="00927D72">
              <w:t>облигаций (дискуссия)</w:t>
            </w:r>
          </w:p>
        </w:tc>
      </w:tr>
      <w:tr w:rsidR="00123E23" w:rsidRPr="008746E9" w:rsidTr="00110789">
        <w:tblPrEx>
          <w:jc w:val="left"/>
        </w:tblPrEx>
        <w:trPr>
          <w:cantSplit/>
        </w:trPr>
        <w:tc>
          <w:tcPr>
            <w:tcW w:w="1116" w:type="pct"/>
            <w:gridSpan w:val="2"/>
            <w:shd w:val="clear" w:color="auto" w:fill="auto"/>
          </w:tcPr>
          <w:p w:rsidR="00123E23" w:rsidRPr="00927D72" w:rsidRDefault="00123E23" w:rsidP="00C23499">
            <w:pPr>
              <w:rPr>
                <w:color w:val="000000"/>
              </w:rPr>
            </w:pPr>
            <w:r w:rsidRPr="00927D72">
              <w:rPr>
                <w:color w:val="000000"/>
              </w:rPr>
              <w:t>4. Векселя. Прочие виды ценных бумаг</w:t>
            </w:r>
          </w:p>
        </w:tc>
        <w:tc>
          <w:tcPr>
            <w:tcW w:w="2546" w:type="pct"/>
            <w:gridSpan w:val="2"/>
            <w:shd w:val="clear" w:color="auto" w:fill="auto"/>
          </w:tcPr>
          <w:p w:rsidR="00123E23" w:rsidRDefault="00927D72" w:rsidP="00590EE1">
            <w:pPr>
              <w:jc w:val="both"/>
            </w:pPr>
            <w:r>
              <w:t xml:space="preserve">1. </w:t>
            </w:r>
            <w:r w:rsidRPr="00927D72">
              <w:t>Простой и переводной вексель и основные понятия, связанные с ними. Обращение векселей. Индоссамент, его виды</w:t>
            </w:r>
          </w:p>
          <w:p w:rsidR="00927D72" w:rsidRDefault="00927D72" w:rsidP="00590EE1">
            <w:pPr>
              <w:jc w:val="both"/>
            </w:pPr>
            <w:r>
              <w:t xml:space="preserve">2. Сберегательные и депозитные сертификаты </w:t>
            </w:r>
          </w:p>
          <w:p w:rsidR="00927D72" w:rsidRDefault="00927D72" w:rsidP="00590EE1">
            <w:pPr>
              <w:jc w:val="both"/>
            </w:pPr>
            <w:r>
              <w:t>3. Товарораспорядительные ценные бумаги</w:t>
            </w:r>
          </w:p>
          <w:p w:rsidR="00927D72" w:rsidRPr="00927D72" w:rsidRDefault="00927D72" w:rsidP="00590EE1">
            <w:pPr>
              <w:jc w:val="both"/>
            </w:pPr>
            <w:r w:rsidRPr="00927D72">
              <w:t>Источники: 8.2, 8.3, 8.4, 8.7, 8.8, 9.2, 9.3</w:t>
            </w:r>
          </w:p>
        </w:tc>
        <w:tc>
          <w:tcPr>
            <w:tcW w:w="1338" w:type="pct"/>
            <w:shd w:val="clear" w:color="auto" w:fill="auto"/>
          </w:tcPr>
          <w:p w:rsidR="000C32A2" w:rsidRPr="00927D72" w:rsidRDefault="000C32A2" w:rsidP="000C32A2">
            <w:pPr>
              <w:keepNext/>
            </w:pPr>
            <w:r w:rsidRPr="00927D72">
              <w:t>Блиц-опрос</w:t>
            </w:r>
          </w:p>
          <w:p w:rsidR="00123E23" w:rsidRPr="00927D72" w:rsidRDefault="000C32A2" w:rsidP="009620B3">
            <w:pPr>
              <w:keepNext/>
            </w:pPr>
            <w:r w:rsidRPr="00927D72">
              <w:t>Разбор результатов практической ситуации (кейса) по результатам выполненного домашнего задания</w:t>
            </w:r>
            <w:r w:rsidR="009620B3" w:rsidRPr="00927D72">
              <w:t>: дискуссия</w:t>
            </w:r>
          </w:p>
        </w:tc>
      </w:tr>
      <w:tr w:rsidR="007C4A19" w:rsidRPr="00BD14D7" w:rsidTr="00110789">
        <w:tblPrEx>
          <w:jc w:val="left"/>
        </w:tblPrEx>
        <w:trPr>
          <w:cantSplit/>
        </w:trPr>
        <w:tc>
          <w:tcPr>
            <w:tcW w:w="1116" w:type="pct"/>
            <w:gridSpan w:val="2"/>
            <w:shd w:val="clear" w:color="auto" w:fill="auto"/>
          </w:tcPr>
          <w:p w:rsidR="007C4A19" w:rsidRPr="00927D72" w:rsidRDefault="00123E23" w:rsidP="00C23499">
            <w:r w:rsidRPr="00927D72">
              <w:rPr>
                <w:color w:val="000000"/>
              </w:rPr>
              <w:t>5. Профессиональная деятельность и профессиональные участники рынка ценных бумаг</w:t>
            </w:r>
          </w:p>
        </w:tc>
        <w:tc>
          <w:tcPr>
            <w:tcW w:w="2546" w:type="pct"/>
            <w:gridSpan w:val="2"/>
            <w:shd w:val="clear" w:color="auto" w:fill="auto"/>
          </w:tcPr>
          <w:p w:rsidR="004B2B3F" w:rsidRPr="00927D72" w:rsidRDefault="004B2B3F" w:rsidP="004B2B3F">
            <w:pPr>
              <w:keepNext/>
              <w:jc w:val="both"/>
            </w:pPr>
            <w:r w:rsidRPr="00927D72">
              <w:t>1.Структура участников рынка ценных бумаг</w:t>
            </w:r>
          </w:p>
          <w:p w:rsidR="004B2B3F" w:rsidRPr="00927D72" w:rsidRDefault="004B2B3F" w:rsidP="004B2B3F">
            <w:pPr>
              <w:keepNext/>
              <w:jc w:val="both"/>
            </w:pPr>
            <w:r w:rsidRPr="00927D72">
              <w:t>2.Виды профессиональной деятельности на рынке ценных бумаг</w:t>
            </w:r>
          </w:p>
          <w:p w:rsidR="004B2B3F" w:rsidRPr="00927D72" w:rsidRDefault="004B2B3F" w:rsidP="004B2B3F">
            <w:pPr>
              <w:keepNext/>
              <w:jc w:val="both"/>
            </w:pPr>
            <w:r w:rsidRPr="00927D72">
              <w:t>3.Виды профессиональных участников рынка ценных бумаг</w:t>
            </w:r>
          </w:p>
          <w:p w:rsidR="004B2B3F" w:rsidRPr="00927D72" w:rsidRDefault="004B2B3F" w:rsidP="004B2B3F">
            <w:pPr>
              <w:keepNext/>
              <w:jc w:val="both"/>
            </w:pPr>
            <w:r w:rsidRPr="00927D72">
              <w:t>4.Коммерческие и инвестиционные банки на рынке ценных бумаг</w:t>
            </w:r>
          </w:p>
          <w:p w:rsidR="00296610" w:rsidRPr="00927D72" w:rsidRDefault="004B2B3F" w:rsidP="004B2B3F">
            <w:pPr>
              <w:keepNext/>
              <w:jc w:val="both"/>
              <w:rPr>
                <w:highlight w:val="yellow"/>
              </w:rPr>
            </w:pPr>
            <w:r w:rsidRPr="00927D72">
              <w:t>Источники: 8.2, 8.3, 8.5, 8.7, 8.8, 9.1, 9.2</w:t>
            </w:r>
          </w:p>
        </w:tc>
        <w:tc>
          <w:tcPr>
            <w:tcW w:w="1338" w:type="pct"/>
            <w:shd w:val="clear" w:color="auto" w:fill="auto"/>
          </w:tcPr>
          <w:p w:rsidR="009620B3" w:rsidRPr="00927D72" w:rsidRDefault="009620B3" w:rsidP="009620B3">
            <w:pPr>
              <w:keepNext/>
            </w:pPr>
            <w:r w:rsidRPr="00927D72">
              <w:t>Опрос</w:t>
            </w:r>
          </w:p>
          <w:p w:rsidR="009620B3" w:rsidRPr="00927D72" w:rsidRDefault="009620B3" w:rsidP="009620B3">
            <w:pPr>
              <w:keepNext/>
            </w:pPr>
            <w:r w:rsidRPr="00927D72">
              <w:t>Проверочное тестирование</w:t>
            </w:r>
          </w:p>
          <w:p w:rsidR="009620B3" w:rsidRPr="00927D72" w:rsidRDefault="009620B3" w:rsidP="009620B3">
            <w:pPr>
              <w:keepNext/>
            </w:pPr>
            <w:r w:rsidRPr="00927D72">
              <w:t>Решение задач</w:t>
            </w:r>
          </w:p>
          <w:p w:rsidR="00B524E8" w:rsidRPr="00927D72" w:rsidRDefault="009620B3" w:rsidP="009620B3">
            <w:pPr>
              <w:keepNext/>
            </w:pPr>
            <w:r w:rsidRPr="00927D72">
              <w:t>Разбор результатов практической ситуации (кейса) по результатам выполненного домашнего задания: дискуссия</w:t>
            </w:r>
          </w:p>
        </w:tc>
      </w:tr>
      <w:tr w:rsidR="00835AE7" w:rsidRPr="00BD14D7" w:rsidTr="00110789">
        <w:tblPrEx>
          <w:jc w:val="left"/>
        </w:tblPrEx>
        <w:trPr>
          <w:cantSplit/>
        </w:trPr>
        <w:tc>
          <w:tcPr>
            <w:tcW w:w="1116" w:type="pct"/>
            <w:gridSpan w:val="2"/>
            <w:shd w:val="clear" w:color="auto" w:fill="auto"/>
          </w:tcPr>
          <w:p w:rsidR="00835AE7" w:rsidRPr="00927D72" w:rsidRDefault="00123E23" w:rsidP="00C23499">
            <w:pPr>
              <w:rPr>
                <w:color w:val="000000"/>
              </w:rPr>
            </w:pPr>
            <w:r w:rsidRPr="00927D72">
              <w:rPr>
                <w:color w:val="000000"/>
              </w:rPr>
              <w:t>6</w:t>
            </w:r>
            <w:r w:rsidR="00835AE7" w:rsidRPr="00927D72">
              <w:rPr>
                <w:color w:val="000000"/>
              </w:rPr>
              <w:t>. Фондовая биржа</w:t>
            </w:r>
            <w:r w:rsidR="00B57343">
              <w:rPr>
                <w:color w:val="000000"/>
              </w:rPr>
              <w:t xml:space="preserve"> и б</w:t>
            </w:r>
            <w:r w:rsidR="00835AE7" w:rsidRPr="00927D72">
              <w:rPr>
                <w:color w:val="000000"/>
              </w:rPr>
              <w:t>иржевая инфраструктура</w:t>
            </w:r>
          </w:p>
        </w:tc>
        <w:tc>
          <w:tcPr>
            <w:tcW w:w="2546" w:type="pct"/>
            <w:gridSpan w:val="2"/>
            <w:shd w:val="clear" w:color="auto" w:fill="auto"/>
          </w:tcPr>
          <w:p w:rsidR="004B2B3F" w:rsidRPr="00927D72" w:rsidRDefault="004B2B3F" w:rsidP="004B2B3F">
            <w:pPr>
              <w:jc w:val="both"/>
            </w:pPr>
            <w:r w:rsidRPr="00927D72">
              <w:t>1. Фондовая биржа, её функции и признаки</w:t>
            </w:r>
          </w:p>
          <w:p w:rsidR="004B2B3F" w:rsidRPr="00927D72" w:rsidRDefault="004B2B3F" w:rsidP="004B2B3F">
            <w:pPr>
              <w:jc w:val="both"/>
            </w:pPr>
            <w:r w:rsidRPr="00927D72">
              <w:t>2. Биржевая инфраструктура</w:t>
            </w:r>
          </w:p>
          <w:p w:rsidR="004B2B3F" w:rsidRPr="00927D72" w:rsidRDefault="004B2B3F" w:rsidP="004B2B3F">
            <w:pPr>
              <w:jc w:val="both"/>
            </w:pPr>
            <w:r w:rsidRPr="00927D72">
              <w:t>3. Механизм биржевой торговли</w:t>
            </w:r>
          </w:p>
          <w:p w:rsidR="00835AE7" w:rsidRPr="00927D72" w:rsidRDefault="004B2B3F" w:rsidP="004B2B3F">
            <w:pPr>
              <w:jc w:val="both"/>
            </w:pPr>
            <w:r w:rsidRPr="00927D72">
              <w:t>4. Расчеты по сделкам с ценными бумагами</w:t>
            </w:r>
          </w:p>
          <w:p w:rsidR="004B2B3F" w:rsidRPr="00927D72" w:rsidRDefault="004B2B3F" w:rsidP="004B2B3F">
            <w:pPr>
              <w:jc w:val="both"/>
            </w:pPr>
            <w:r w:rsidRPr="00927D72">
              <w:t>Источники: 8.5, 8.7, 8.8, 8.9, 9.1, 9.2</w:t>
            </w:r>
          </w:p>
        </w:tc>
        <w:tc>
          <w:tcPr>
            <w:tcW w:w="1338" w:type="pct"/>
            <w:shd w:val="clear" w:color="auto" w:fill="auto"/>
          </w:tcPr>
          <w:p w:rsidR="009620B3" w:rsidRPr="00927D72" w:rsidRDefault="009620B3" w:rsidP="009620B3">
            <w:pPr>
              <w:keepNext/>
            </w:pPr>
            <w:r w:rsidRPr="00927D72">
              <w:t>Опрос</w:t>
            </w:r>
          </w:p>
          <w:p w:rsidR="009620B3" w:rsidRPr="00927D72" w:rsidRDefault="009620B3" w:rsidP="009620B3">
            <w:pPr>
              <w:keepNext/>
            </w:pPr>
            <w:r w:rsidRPr="00927D72">
              <w:t>Контрольное тестирование</w:t>
            </w:r>
          </w:p>
          <w:p w:rsidR="00835AE7" w:rsidRPr="00927D72" w:rsidRDefault="009620B3" w:rsidP="009620B3">
            <w:pPr>
              <w:keepNext/>
            </w:pPr>
            <w:r w:rsidRPr="00927D72">
              <w:t>Обсуждение результатов кейса (домашнего задания)</w:t>
            </w:r>
          </w:p>
        </w:tc>
      </w:tr>
      <w:tr w:rsidR="00835AE7" w:rsidRPr="00BD14D7" w:rsidTr="00110789">
        <w:tblPrEx>
          <w:jc w:val="left"/>
        </w:tblPrEx>
        <w:trPr>
          <w:cantSplit/>
        </w:trPr>
        <w:tc>
          <w:tcPr>
            <w:tcW w:w="1116" w:type="pct"/>
            <w:gridSpan w:val="2"/>
            <w:shd w:val="clear" w:color="auto" w:fill="auto"/>
          </w:tcPr>
          <w:p w:rsidR="00835AE7" w:rsidRPr="00927D72" w:rsidRDefault="00123E23" w:rsidP="00123E23">
            <w:pPr>
              <w:rPr>
                <w:color w:val="000000"/>
              </w:rPr>
            </w:pPr>
            <w:r w:rsidRPr="00927D72">
              <w:rPr>
                <w:color w:val="000000"/>
              </w:rPr>
              <w:lastRenderedPageBreak/>
              <w:t>7</w:t>
            </w:r>
            <w:r w:rsidR="00835AE7" w:rsidRPr="00927D72">
              <w:rPr>
                <w:color w:val="000000"/>
              </w:rPr>
              <w:t>.</w:t>
            </w:r>
            <w:r w:rsidR="00D30F04" w:rsidRPr="00927D72">
              <w:rPr>
                <w:color w:val="000000"/>
              </w:rPr>
              <w:t xml:space="preserve"> </w:t>
            </w:r>
            <w:r w:rsidRPr="00927D72">
              <w:rPr>
                <w:color w:val="000000"/>
              </w:rPr>
              <w:t>Эмитенты. Эмиссия и андеррайтинг ценных бумаг</w:t>
            </w:r>
          </w:p>
        </w:tc>
        <w:tc>
          <w:tcPr>
            <w:tcW w:w="2546" w:type="pct"/>
            <w:gridSpan w:val="2"/>
            <w:shd w:val="clear" w:color="auto" w:fill="auto"/>
          </w:tcPr>
          <w:p w:rsidR="00835AE7" w:rsidRPr="00927D72" w:rsidRDefault="00F03654" w:rsidP="00F03654">
            <w:pPr>
              <w:jc w:val="both"/>
            </w:pPr>
            <w:r w:rsidRPr="00927D72">
              <w:t>1. Понятие эмиссии и этапы эмиссии ценных бумаг</w:t>
            </w:r>
          </w:p>
          <w:p w:rsidR="00F03654" w:rsidRPr="00927D72" w:rsidRDefault="00F03654" w:rsidP="00F03654">
            <w:pPr>
              <w:jc w:val="both"/>
            </w:pPr>
            <w:r w:rsidRPr="00927D72">
              <w:t>2. Конструирование выпуска ценных бумаг как обязательный этап эмиссии</w:t>
            </w:r>
          </w:p>
          <w:p w:rsidR="00F03654" w:rsidRPr="00927D72" w:rsidRDefault="00F03654" w:rsidP="00F03654">
            <w:pPr>
              <w:jc w:val="both"/>
            </w:pPr>
            <w:r w:rsidRPr="00927D72">
              <w:t xml:space="preserve">3. </w:t>
            </w:r>
            <w:r w:rsidRPr="00927D72">
              <w:rPr>
                <w:lang w:val="en-US"/>
              </w:rPr>
              <w:t>IPO</w:t>
            </w:r>
            <w:r w:rsidRPr="00927D72">
              <w:t>. Публичное размещение ценных бумаг</w:t>
            </w:r>
          </w:p>
          <w:p w:rsidR="00F03654" w:rsidRPr="00927D72" w:rsidRDefault="00F03654" w:rsidP="00F03654">
            <w:pPr>
              <w:jc w:val="both"/>
            </w:pPr>
            <w:r w:rsidRPr="00927D72">
              <w:t>4. Понятие андеррайтинга на рынке ценных бумаг. Виды андеррайтинга</w:t>
            </w:r>
          </w:p>
          <w:p w:rsidR="00F03654" w:rsidRPr="00927D72" w:rsidRDefault="00F03654" w:rsidP="00F03654">
            <w:pPr>
              <w:jc w:val="both"/>
            </w:pPr>
            <w:r w:rsidRPr="00927D72">
              <w:t>Источники: 8.2, 8.5, 8.7, 8.8, 8.9, 9.1, 9.2</w:t>
            </w:r>
          </w:p>
        </w:tc>
        <w:tc>
          <w:tcPr>
            <w:tcW w:w="1338" w:type="pct"/>
            <w:shd w:val="clear" w:color="auto" w:fill="auto"/>
          </w:tcPr>
          <w:p w:rsidR="009620B3" w:rsidRPr="00927D72" w:rsidRDefault="009620B3" w:rsidP="009620B3">
            <w:pPr>
              <w:keepNext/>
            </w:pPr>
            <w:r w:rsidRPr="00927D72">
              <w:t>Опрос</w:t>
            </w:r>
          </w:p>
          <w:p w:rsidR="009620B3" w:rsidRPr="00927D72" w:rsidRDefault="009620B3" w:rsidP="009620B3">
            <w:pPr>
              <w:keepNext/>
            </w:pPr>
            <w:r w:rsidRPr="00927D72">
              <w:t>Проверочное тестирование</w:t>
            </w:r>
          </w:p>
          <w:p w:rsidR="009620B3" w:rsidRPr="00927D72" w:rsidRDefault="009620B3" w:rsidP="009620B3">
            <w:pPr>
              <w:keepNext/>
            </w:pPr>
            <w:r w:rsidRPr="00927D72">
              <w:t>Обсуждение результатов кейса (домашнего задания): дискуссия</w:t>
            </w:r>
          </w:p>
          <w:p w:rsidR="00835AE7" w:rsidRPr="00927D72" w:rsidRDefault="00835AE7" w:rsidP="009620B3">
            <w:pPr>
              <w:keepNext/>
            </w:pPr>
          </w:p>
        </w:tc>
      </w:tr>
      <w:tr w:rsidR="00D30F04" w:rsidRPr="00BD14D7" w:rsidTr="00110789">
        <w:tblPrEx>
          <w:jc w:val="left"/>
        </w:tblPrEx>
        <w:trPr>
          <w:cantSplit/>
        </w:trPr>
        <w:tc>
          <w:tcPr>
            <w:tcW w:w="1116" w:type="pct"/>
            <w:gridSpan w:val="2"/>
            <w:shd w:val="clear" w:color="auto" w:fill="auto"/>
          </w:tcPr>
          <w:p w:rsidR="00D30F04" w:rsidRPr="00927D72" w:rsidRDefault="000C32A2" w:rsidP="00C23499">
            <w:pPr>
              <w:rPr>
                <w:color w:val="000000"/>
              </w:rPr>
            </w:pPr>
            <w:r w:rsidRPr="00927D72">
              <w:rPr>
                <w:color w:val="000000"/>
              </w:rPr>
              <w:t>8</w:t>
            </w:r>
            <w:r w:rsidR="00D30F04" w:rsidRPr="00927D72">
              <w:rPr>
                <w:color w:val="000000"/>
              </w:rPr>
              <w:t>. Инвесторы. Инвестирование в ценные бумаги</w:t>
            </w:r>
          </w:p>
        </w:tc>
        <w:tc>
          <w:tcPr>
            <w:tcW w:w="2546" w:type="pct"/>
            <w:gridSpan w:val="2"/>
            <w:shd w:val="clear" w:color="auto" w:fill="auto"/>
          </w:tcPr>
          <w:p w:rsidR="004B2B3F" w:rsidRPr="00927D72" w:rsidRDefault="004B2B3F" w:rsidP="004B2B3F">
            <w:pPr>
              <w:jc w:val="both"/>
            </w:pPr>
            <w:r w:rsidRPr="00927D72">
              <w:t>1.Категории инвесторов в российской и международной практике</w:t>
            </w:r>
          </w:p>
          <w:p w:rsidR="004B2B3F" w:rsidRPr="00927D72" w:rsidRDefault="004B2B3F" w:rsidP="004B2B3F">
            <w:pPr>
              <w:jc w:val="both"/>
            </w:pPr>
            <w:r w:rsidRPr="00927D72">
              <w:t>2.Паевые инвестиционные фонды: понятие, типы, категории, обслуживающие организации</w:t>
            </w:r>
          </w:p>
          <w:p w:rsidR="00D30F04" w:rsidRPr="00927D72" w:rsidRDefault="00EB63C5" w:rsidP="00EB63C5">
            <w:pPr>
              <w:jc w:val="both"/>
            </w:pPr>
            <w:r w:rsidRPr="00927D72">
              <w:t>3</w:t>
            </w:r>
            <w:r w:rsidR="004B2B3F" w:rsidRPr="00927D72">
              <w:t xml:space="preserve">. </w:t>
            </w:r>
            <w:r w:rsidRPr="00927D72">
              <w:t>Негосударственные пенсионные фонды как институциональные инвесторы на рынке ценных бумаг</w:t>
            </w:r>
          </w:p>
          <w:p w:rsidR="00EB63C5" w:rsidRPr="00927D72" w:rsidRDefault="00927D72" w:rsidP="00EB63C5">
            <w:pPr>
              <w:jc w:val="both"/>
            </w:pPr>
            <w:r>
              <w:t>4.</w:t>
            </w:r>
            <w:r w:rsidR="00EB63C5" w:rsidRPr="00927D72">
              <w:t>Розничные инвесторы и их роль в обеспечении внутреннего инвестиционного спроса</w:t>
            </w:r>
          </w:p>
          <w:p w:rsidR="00EB63C5" w:rsidRPr="00927D72" w:rsidRDefault="00EB63C5" w:rsidP="00EB63C5">
            <w:pPr>
              <w:jc w:val="both"/>
            </w:pPr>
            <w:r w:rsidRPr="00927D72">
              <w:t>5. Индивидуальные инвестиционные счета, их виды</w:t>
            </w:r>
          </w:p>
          <w:p w:rsidR="00EB63C5" w:rsidRPr="00927D72" w:rsidRDefault="00EB63C5" w:rsidP="00EB63C5">
            <w:pPr>
              <w:jc w:val="both"/>
            </w:pPr>
            <w:r w:rsidRPr="00927D72">
              <w:t>6.Понятие фундаментального и технического анализа</w:t>
            </w:r>
          </w:p>
          <w:p w:rsidR="00EB63C5" w:rsidRPr="00927D72" w:rsidRDefault="00927D72" w:rsidP="00EB63C5">
            <w:pPr>
              <w:jc w:val="both"/>
            </w:pPr>
            <w:r>
              <w:t>7.</w:t>
            </w:r>
            <w:r w:rsidR="00EB63C5" w:rsidRPr="00927D72">
              <w:t>Расчет доходности инвестиционного портфеля</w:t>
            </w:r>
          </w:p>
          <w:p w:rsidR="00EB63C5" w:rsidRPr="00927D72" w:rsidRDefault="00EB63C5" w:rsidP="00EB63C5">
            <w:pPr>
              <w:jc w:val="both"/>
            </w:pPr>
            <w:r w:rsidRPr="00927D72">
              <w:t>8. Основные теории управления портфелем ценных бумаг</w:t>
            </w:r>
          </w:p>
          <w:p w:rsidR="00EB63C5" w:rsidRPr="00927D72" w:rsidRDefault="00EB63C5" w:rsidP="00EB63C5">
            <w:pPr>
              <w:jc w:val="both"/>
            </w:pPr>
            <w:r w:rsidRPr="00927D72">
              <w:t>Источники: 8.3, 8.4, 8.7, 8.8, 8.11, 9.2, 9.3</w:t>
            </w:r>
          </w:p>
        </w:tc>
        <w:tc>
          <w:tcPr>
            <w:tcW w:w="1338" w:type="pct"/>
            <w:shd w:val="clear" w:color="auto" w:fill="auto"/>
          </w:tcPr>
          <w:p w:rsidR="009620B3" w:rsidRPr="00927D72" w:rsidRDefault="009620B3" w:rsidP="009620B3">
            <w:pPr>
              <w:keepNext/>
            </w:pPr>
            <w:r w:rsidRPr="00927D72">
              <w:t>Проверочное тестирование</w:t>
            </w:r>
          </w:p>
          <w:p w:rsidR="009620B3" w:rsidRPr="00927D72" w:rsidRDefault="009620B3" w:rsidP="009620B3">
            <w:pPr>
              <w:keepNext/>
            </w:pPr>
            <w:r w:rsidRPr="00927D72">
              <w:t xml:space="preserve">Презентация и обсуждение результатов  </w:t>
            </w:r>
          </w:p>
          <w:p w:rsidR="00D30F04" w:rsidRPr="00927D72" w:rsidRDefault="009620B3" w:rsidP="009620B3">
            <w:pPr>
              <w:keepNext/>
            </w:pPr>
            <w:r w:rsidRPr="00927D72">
              <w:t>домашнего творческого задания (кейса) «Формирование и управление виртуальным портфелем ценных бумаг»</w:t>
            </w:r>
          </w:p>
          <w:p w:rsidR="009620B3" w:rsidRPr="00927D72" w:rsidRDefault="009620B3" w:rsidP="009620B3">
            <w:pPr>
              <w:keepNext/>
            </w:pPr>
            <w:r w:rsidRPr="00927D72">
              <w:t>решение задач</w:t>
            </w:r>
          </w:p>
        </w:tc>
      </w:tr>
      <w:tr w:rsidR="00123E23" w:rsidRPr="00BD14D7" w:rsidTr="00110789">
        <w:tblPrEx>
          <w:jc w:val="left"/>
        </w:tblPrEx>
        <w:trPr>
          <w:cantSplit/>
        </w:trPr>
        <w:tc>
          <w:tcPr>
            <w:tcW w:w="1116" w:type="pct"/>
            <w:gridSpan w:val="2"/>
            <w:shd w:val="clear" w:color="auto" w:fill="auto"/>
          </w:tcPr>
          <w:p w:rsidR="00123E23" w:rsidRPr="00927D72" w:rsidRDefault="000C32A2" w:rsidP="00C23499">
            <w:pPr>
              <w:rPr>
                <w:color w:val="000000"/>
              </w:rPr>
            </w:pPr>
            <w:r w:rsidRPr="00927D72">
              <w:rPr>
                <w:color w:val="000000"/>
              </w:rPr>
              <w:t>9. Информационная инфраструктура рынка ценных бумаг</w:t>
            </w:r>
          </w:p>
        </w:tc>
        <w:tc>
          <w:tcPr>
            <w:tcW w:w="2546" w:type="pct"/>
            <w:gridSpan w:val="2"/>
            <w:shd w:val="clear" w:color="auto" w:fill="auto"/>
          </w:tcPr>
          <w:p w:rsidR="00123E23" w:rsidRDefault="00927D72" w:rsidP="004B2B3F">
            <w:pPr>
              <w:jc w:val="both"/>
            </w:pPr>
            <w:r>
              <w:t>1.</w:t>
            </w:r>
            <w:r w:rsidRPr="00927D72">
              <w:t>Понятие информационной инфраструктуры рынка ценных бумаг. Основные элементы информационной инфраструктуры</w:t>
            </w:r>
          </w:p>
          <w:p w:rsidR="00927D72" w:rsidRDefault="00927D72" w:rsidP="004B2B3F">
            <w:pPr>
              <w:jc w:val="both"/>
            </w:pPr>
            <w:r>
              <w:t>2.</w:t>
            </w:r>
            <w:r w:rsidRPr="00927D72">
              <w:t>Раскрытие информации как базовый принцип функционирования рынка ценных бумаг</w:t>
            </w:r>
          </w:p>
          <w:p w:rsidR="00927D72" w:rsidRDefault="00927D72" w:rsidP="004B2B3F">
            <w:pPr>
              <w:jc w:val="both"/>
            </w:pPr>
            <w:r>
              <w:t xml:space="preserve">3. </w:t>
            </w:r>
            <w:r w:rsidR="00D84B64">
              <w:t>И</w:t>
            </w:r>
            <w:r w:rsidRPr="00927D72">
              <w:t>нсайдерская информация</w:t>
            </w:r>
          </w:p>
          <w:p w:rsidR="00927D72" w:rsidRDefault="00927D72" w:rsidP="004B2B3F">
            <w:pPr>
              <w:jc w:val="both"/>
            </w:pPr>
            <w:r>
              <w:t xml:space="preserve">4. </w:t>
            </w:r>
            <w:r w:rsidRPr="00927D72">
              <w:t>Рейтинг ценных бумаг и эмитентов. Виды рейтингов</w:t>
            </w:r>
          </w:p>
          <w:p w:rsidR="00927D72" w:rsidRPr="00927D72" w:rsidRDefault="00927D72" w:rsidP="004B2B3F">
            <w:pPr>
              <w:jc w:val="both"/>
            </w:pPr>
            <w:r w:rsidRPr="00927D72">
              <w:t>Источники: 8.3, 8.5, 8.6, 8.7, 8.12, 9.1</w:t>
            </w:r>
          </w:p>
        </w:tc>
        <w:tc>
          <w:tcPr>
            <w:tcW w:w="1338" w:type="pct"/>
            <w:shd w:val="clear" w:color="auto" w:fill="auto"/>
          </w:tcPr>
          <w:p w:rsidR="009620B3" w:rsidRPr="00927D72" w:rsidRDefault="009620B3" w:rsidP="009620B3">
            <w:pPr>
              <w:keepNext/>
            </w:pPr>
            <w:r w:rsidRPr="00927D72">
              <w:t>Проверочное тестирование</w:t>
            </w:r>
          </w:p>
          <w:p w:rsidR="009620B3" w:rsidRPr="00927D72" w:rsidRDefault="009620B3" w:rsidP="009620B3">
            <w:pPr>
              <w:keepNext/>
            </w:pPr>
            <w:r w:rsidRPr="00927D72">
              <w:t xml:space="preserve">Дискуссия </w:t>
            </w:r>
          </w:p>
          <w:p w:rsidR="00123E23" w:rsidRPr="00927D72" w:rsidRDefault="00123E23" w:rsidP="00D30F04">
            <w:pPr>
              <w:keepNext/>
            </w:pPr>
          </w:p>
        </w:tc>
      </w:tr>
      <w:tr w:rsidR="00D30F04" w:rsidRPr="00BD14D7" w:rsidTr="00110789">
        <w:tblPrEx>
          <w:jc w:val="left"/>
        </w:tblPrEx>
        <w:trPr>
          <w:cantSplit/>
        </w:trPr>
        <w:tc>
          <w:tcPr>
            <w:tcW w:w="1116" w:type="pct"/>
            <w:gridSpan w:val="2"/>
            <w:shd w:val="clear" w:color="auto" w:fill="auto"/>
          </w:tcPr>
          <w:p w:rsidR="00D30F04" w:rsidRPr="00927D72" w:rsidRDefault="000C32A2" w:rsidP="00C23499">
            <w:pPr>
              <w:rPr>
                <w:color w:val="000000"/>
              </w:rPr>
            </w:pPr>
            <w:r w:rsidRPr="00927D72">
              <w:rPr>
                <w:color w:val="000000"/>
              </w:rPr>
              <w:lastRenderedPageBreak/>
              <w:t>10</w:t>
            </w:r>
            <w:r w:rsidR="00D30F04" w:rsidRPr="00927D72">
              <w:rPr>
                <w:color w:val="000000"/>
              </w:rPr>
              <w:t xml:space="preserve">. </w:t>
            </w:r>
            <w:r w:rsidRPr="00927D72">
              <w:rPr>
                <w:color w:val="000000"/>
              </w:rPr>
              <w:t>Регулятивная инфраструктура рынка ценных бумаг</w:t>
            </w:r>
          </w:p>
        </w:tc>
        <w:tc>
          <w:tcPr>
            <w:tcW w:w="2546" w:type="pct"/>
            <w:gridSpan w:val="2"/>
            <w:shd w:val="clear" w:color="auto" w:fill="auto"/>
          </w:tcPr>
          <w:p w:rsidR="00EB63C5" w:rsidRPr="00927D72" w:rsidRDefault="00EB63C5" w:rsidP="00EB63C5">
            <w:pPr>
              <w:jc w:val="both"/>
            </w:pPr>
            <w:r w:rsidRPr="00927D72">
              <w:t>1.Банк России как мегарегулятор финансового рынка</w:t>
            </w:r>
          </w:p>
          <w:p w:rsidR="00EB63C5" w:rsidRPr="00927D72" w:rsidRDefault="00EB63C5" w:rsidP="00EB63C5">
            <w:pPr>
              <w:jc w:val="both"/>
            </w:pPr>
            <w:r w:rsidRPr="00927D72">
              <w:t xml:space="preserve">2.Саморегулируемые организации на рынке ценных бумаг в международной и российской практике </w:t>
            </w:r>
          </w:p>
          <w:p w:rsidR="00EB63C5" w:rsidRPr="00927D72" w:rsidRDefault="00995F4C" w:rsidP="00EB63C5">
            <w:pPr>
              <w:jc w:val="both"/>
            </w:pPr>
            <w:r>
              <w:t>3.</w:t>
            </w:r>
            <w:r w:rsidR="00EB63C5" w:rsidRPr="00927D72">
              <w:t xml:space="preserve">Законодательство по ценным бумагам </w:t>
            </w:r>
          </w:p>
          <w:p w:rsidR="00D30F04" w:rsidRDefault="00EB63C5" w:rsidP="00EB63C5">
            <w:pPr>
              <w:jc w:val="both"/>
            </w:pPr>
            <w:r w:rsidRPr="00927D72">
              <w:t>4.Защита прав и законных интересов инвесторов на рынке ценных бумаг</w:t>
            </w:r>
          </w:p>
          <w:p w:rsidR="00995F4C" w:rsidRPr="00927D72" w:rsidRDefault="00995F4C" w:rsidP="00EB63C5">
            <w:pPr>
              <w:jc w:val="both"/>
            </w:pPr>
            <w:r>
              <w:t>5.Этические принципы профессиональной деятельности на рынке ценных бумаг</w:t>
            </w:r>
          </w:p>
          <w:p w:rsidR="00EB63C5" w:rsidRPr="00927D72" w:rsidRDefault="00EB63C5" w:rsidP="00F03654">
            <w:pPr>
              <w:jc w:val="both"/>
            </w:pPr>
            <w:r w:rsidRPr="00927D72">
              <w:t>Источники: 8.3, 8.5, 8.6, 8.</w:t>
            </w:r>
            <w:r w:rsidR="00F03654" w:rsidRPr="00927D72">
              <w:t>7</w:t>
            </w:r>
            <w:r w:rsidRPr="00927D72">
              <w:t>, 8.1</w:t>
            </w:r>
            <w:r w:rsidR="00F03654" w:rsidRPr="00927D72">
              <w:t>2</w:t>
            </w:r>
            <w:r w:rsidRPr="00927D72">
              <w:t>, 9.</w:t>
            </w:r>
            <w:r w:rsidR="00F03654" w:rsidRPr="00927D72">
              <w:t>1</w:t>
            </w:r>
          </w:p>
        </w:tc>
        <w:tc>
          <w:tcPr>
            <w:tcW w:w="1338" w:type="pct"/>
            <w:shd w:val="clear" w:color="auto" w:fill="auto"/>
          </w:tcPr>
          <w:p w:rsidR="00927D72" w:rsidRPr="00927D72" w:rsidRDefault="00927D72" w:rsidP="00927D72">
            <w:pPr>
              <w:keepNext/>
            </w:pPr>
            <w:r w:rsidRPr="00927D72">
              <w:t>Контрольное тестирование</w:t>
            </w:r>
          </w:p>
          <w:p w:rsidR="00927D72" w:rsidRPr="00927D72" w:rsidRDefault="00927D72" w:rsidP="00927D72">
            <w:pPr>
              <w:keepNext/>
            </w:pPr>
            <w:r w:rsidRPr="00927D72">
              <w:t>Дискуссия</w:t>
            </w:r>
          </w:p>
          <w:p w:rsidR="00D30F04" w:rsidRPr="00927D72" w:rsidRDefault="00927D72" w:rsidP="00927D72">
            <w:pPr>
              <w:keepNext/>
            </w:pPr>
            <w:r w:rsidRPr="00927D72">
              <w:t>Подведение итогов изучения дисциплины</w:t>
            </w:r>
          </w:p>
        </w:tc>
      </w:tr>
    </w:tbl>
    <w:p w:rsidR="00B524E8" w:rsidRPr="008746E9" w:rsidRDefault="00B524E8" w:rsidP="00021FF6">
      <w:pPr>
        <w:jc w:val="both"/>
        <w:rPr>
          <w:sz w:val="28"/>
          <w:szCs w:val="28"/>
        </w:rPr>
      </w:pPr>
    </w:p>
    <w:p w:rsidR="00776ECF" w:rsidRPr="008746E9" w:rsidRDefault="00776ECF" w:rsidP="006824BE">
      <w:pPr>
        <w:spacing w:line="276" w:lineRule="auto"/>
        <w:jc w:val="both"/>
        <w:rPr>
          <w:b/>
          <w:bCs/>
          <w:sz w:val="28"/>
          <w:szCs w:val="28"/>
        </w:rPr>
      </w:pPr>
      <w:r w:rsidRPr="008746E9">
        <w:rPr>
          <w:b/>
          <w:bCs/>
          <w:sz w:val="28"/>
          <w:szCs w:val="28"/>
        </w:rPr>
        <w:t>6. Перечень учебно-методического обеспечения для самостоятельной работы обучающихся по дисциплине</w:t>
      </w:r>
    </w:p>
    <w:p w:rsidR="006618BB" w:rsidRPr="008746E9" w:rsidRDefault="00776ECF" w:rsidP="00021FF6">
      <w:pPr>
        <w:spacing w:line="276" w:lineRule="auto"/>
        <w:jc w:val="both"/>
        <w:rPr>
          <w:b/>
          <w:sz w:val="28"/>
          <w:szCs w:val="28"/>
        </w:rPr>
      </w:pPr>
      <w:r w:rsidRPr="008746E9">
        <w:rPr>
          <w:b/>
          <w:sz w:val="28"/>
          <w:szCs w:val="28"/>
        </w:rPr>
        <w:t>6.1. Перечень вопросов, отводимых на самостоятельное освоение дисциплины, формы внеаудиторной самостоятельной работы</w:t>
      </w:r>
    </w:p>
    <w:p w:rsidR="00776ECF" w:rsidRPr="008746E9" w:rsidRDefault="00776ECF" w:rsidP="006824BE">
      <w:pPr>
        <w:spacing w:line="276" w:lineRule="auto"/>
        <w:jc w:val="right"/>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394"/>
        <w:gridCol w:w="3261"/>
      </w:tblGrid>
      <w:tr w:rsidR="00FC38B7" w:rsidRPr="008746E9" w:rsidTr="004933E4">
        <w:trPr>
          <w:tblHeader/>
        </w:trPr>
        <w:tc>
          <w:tcPr>
            <w:tcW w:w="1951" w:type="dxa"/>
            <w:shd w:val="clear" w:color="auto" w:fill="auto"/>
          </w:tcPr>
          <w:p w:rsidR="00FC38B7" w:rsidRPr="00343FF4" w:rsidRDefault="00FC38B7" w:rsidP="00A80619">
            <w:pPr>
              <w:jc w:val="center"/>
              <w:rPr>
                <w:sz w:val="22"/>
                <w:szCs w:val="22"/>
              </w:rPr>
            </w:pPr>
            <w:r w:rsidRPr="00343FF4">
              <w:rPr>
                <w:b/>
                <w:sz w:val="22"/>
                <w:szCs w:val="22"/>
              </w:rPr>
              <w:t>Наименование тем (разделов) дисциплины</w:t>
            </w:r>
          </w:p>
        </w:tc>
        <w:tc>
          <w:tcPr>
            <w:tcW w:w="4394" w:type="dxa"/>
            <w:shd w:val="clear" w:color="auto" w:fill="auto"/>
          </w:tcPr>
          <w:p w:rsidR="00FC38B7" w:rsidRPr="00343FF4" w:rsidRDefault="00FC38B7" w:rsidP="00A80619">
            <w:pPr>
              <w:jc w:val="center"/>
              <w:rPr>
                <w:sz w:val="22"/>
                <w:szCs w:val="22"/>
              </w:rPr>
            </w:pPr>
            <w:r w:rsidRPr="00343FF4">
              <w:rPr>
                <w:b/>
                <w:sz w:val="22"/>
                <w:szCs w:val="22"/>
              </w:rPr>
              <w:t>Перечень вопросов, отводимых на самостоятельное освоение</w:t>
            </w:r>
          </w:p>
        </w:tc>
        <w:tc>
          <w:tcPr>
            <w:tcW w:w="3261" w:type="dxa"/>
            <w:shd w:val="clear" w:color="auto" w:fill="auto"/>
          </w:tcPr>
          <w:p w:rsidR="00FC38B7" w:rsidRPr="00343FF4" w:rsidRDefault="00FC38B7" w:rsidP="00A80619">
            <w:pPr>
              <w:jc w:val="center"/>
              <w:rPr>
                <w:sz w:val="22"/>
                <w:szCs w:val="22"/>
              </w:rPr>
            </w:pPr>
            <w:r w:rsidRPr="00343FF4">
              <w:rPr>
                <w:b/>
                <w:sz w:val="22"/>
                <w:szCs w:val="22"/>
              </w:rPr>
              <w:t>Формы внеаудиторной самостоятельной работы</w:t>
            </w:r>
          </w:p>
        </w:tc>
      </w:tr>
      <w:tr w:rsidR="00EA0D81" w:rsidRPr="008746E9" w:rsidTr="004933E4">
        <w:tc>
          <w:tcPr>
            <w:tcW w:w="1951" w:type="dxa"/>
            <w:shd w:val="clear" w:color="auto" w:fill="auto"/>
          </w:tcPr>
          <w:p w:rsidR="00EA0D81" w:rsidRPr="00343FF4" w:rsidRDefault="00EA0D81" w:rsidP="00EA0D81">
            <w:pPr>
              <w:rPr>
                <w:sz w:val="22"/>
                <w:szCs w:val="22"/>
              </w:rPr>
            </w:pPr>
            <w:r w:rsidRPr="00343FF4">
              <w:rPr>
                <w:color w:val="000000"/>
                <w:sz w:val="22"/>
                <w:szCs w:val="22"/>
              </w:rPr>
              <w:t xml:space="preserve">1. </w:t>
            </w:r>
            <w:r w:rsidR="00D30F04" w:rsidRPr="00343FF4">
              <w:rPr>
                <w:bCs/>
                <w:color w:val="000000"/>
                <w:sz w:val="22"/>
                <w:szCs w:val="22"/>
              </w:rPr>
              <w:t>Рынок ценных бумаг: основные понятия, структура и классификации</w:t>
            </w:r>
          </w:p>
        </w:tc>
        <w:tc>
          <w:tcPr>
            <w:tcW w:w="4394" w:type="dxa"/>
            <w:shd w:val="clear" w:color="auto" w:fill="auto"/>
          </w:tcPr>
          <w:p w:rsidR="00F26AF4" w:rsidRPr="00343FF4" w:rsidRDefault="00E820B8" w:rsidP="00EA0D81">
            <w:pPr>
              <w:contextualSpacing/>
              <w:jc w:val="both"/>
              <w:rPr>
                <w:rFonts w:eastAsia="Calibri"/>
                <w:sz w:val="22"/>
                <w:szCs w:val="22"/>
                <w:lang w:eastAsia="en-US"/>
              </w:rPr>
            </w:pPr>
            <w:r w:rsidRPr="00343FF4">
              <w:rPr>
                <w:rFonts w:eastAsia="Calibri"/>
                <w:sz w:val="22"/>
                <w:szCs w:val="22"/>
                <w:lang w:eastAsia="en-US"/>
              </w:rPr>
              <w:t>Ценная бумага как экономическая и правовая категория.</w:t>
            </w:r>
          </w:p>
          <w:p w:rsidR="00E820B8" w:rsidRPr="00343FF4" w:rsidRDefault="00E820B8" w:rsidP="00EA0D81">
            <w:pPr>
              <w:contextualSpacing/>
              <w:jc w:val="both"/>
              <w:rPr>
                <w:rFonts w:eastAsia="Calibri"/>
                <w:sz w:val="22"/>
                <w:szCs w:val="22"/>
                <w:lang w:eastAsia="en-US"/>
              </w:rPr>
            </w:pPr>
            <w:r w:rsidRPr="00343FF4">
              <w:rPr>
                <w:rFonts w:eastAsia="Calibri"/>
                <w:sz w:val="22"/>
                <w:szCs w:val="22"/>
                <w:lang w:eastAsia="en-US"/>
              </w:rPr>
              <w:t>Эмиссионные ценные бумаги. Товарораспорядительные ценные бумаги. Цифровое свидетельство – новый вид ценных бумаг.</w:t>
            </w:r>
          </w:p>
          <w:p w:rsidR="00E820B8" w:rsidRPr="00343FF4" w:rsidRDefault="00E820B8" w:rsidP="00EA0D81">
            <w:pPr>
              <w:contextualSpacing/>
              <w:jc w:val="both"/>
              <w:rPr>
                <w:rFonts w:eastAsia="Calibri"/>
                <w:sz w:val="22"/>
                <w:szCs w:val="22"/>
                <w:highlight w:val="yellow"/>
                <w:lang w:eastAsia="en-US"/>
              </w:rPr>
            </w:pPr>
            <w:r w:rsidRPr="00343FF4">
              <w:rPr>
                <w:rFonts w:eastAsia="Calibri"/>
                <w:sz w:val="22"/>
                <w:szCs w:val="22"/>
                <w:lang w:eastAsia="en-US"/>
              </w:rPr>
              <w:t>Развитые и формирующиеся рынки ценных бумаг. Мировые финансовые центры.</w:t>
            </w:r>
          </w:p>
        </w:tc>
        <w:tc>
          <w:tcPr>
            <w:tcW w:w="3261" w:type="dxa"/>
            <w:shd w:val="clear" w:color="auto" w:fill="auto"/>
          </w:tcPr>
          <w:p w:rsidR="00EC54F9" w:rsidRPr="00343FF4" w:rsidRDefault="00EC54F9" w:rsidP="00EC54F9">
            <w:pPr>
              <w:tabs>
                <w:tab w:val="left" w:pos="315"/>
                <w:tab w:val="left" w:pos="3011"/>
              </w:tabs>
              <w:ind w:left="33" w:right="-907"/>
              <w:jc w:val="both"/>
              <w:rPr>
                <w:sz w:val="22"/>
                <w:szCs w:val="22"/>
              </w:rPr>
            </w:pPr>
            <w:r w:rsidRPr="00343FF4">
              <w:rPr>
                <w:sz w:val="22"/>
                <w:szCs w:val="22"/>
              </w:rPr>
              <w:t>Изучение учебной, методической,</w:t>
            </w:r>
          </w:p>
          <w:p w:rsidR="00EC54F9" w:rsidRPr="00343FF4" w:rsidRDefault="00EC54F9" w:rsidP="00EC54F9">
            <w:pPr>
              <w:tabs>
                <w:tab w:val="left" w:pos="315"/>
                <w:tab w:val="left" w:pos="3011"/>
              </w:tabs>
              <w:ind w:left="33" w:right="-907"/>
              <w:jc w:val="both"/>
              <w:rPr>
                <w:sz w:val="22"/>
                <w:szCs w:val="22"/>
              </w:rPr>
            </w:pPr>
            <w:r w:rsidRPr="00343FF4">
              <w:rPr>
                <w:sz w:val="22"/>
                <w:szCs w:val="22"/>
              </w:rPr>
              <w:t>научной литературы по теме;</w:t>
            </w:r>
          </w:p>
          <w:p w:rsidR="00EC54F9" w:rsidRPr="00343FF4" w:rsidRDefault="00EC54F9" w:rsidP="00EC54F9">
            <w:pPr>
              <w:tabs>
                <w:tab w:val="left" w:pos="315"/>
                <w:tab w:val="left" w:pos="2869"/>
              </w:tabs>
              <w:ind w:left="34" w:right="-907" w:hanging="1"/>
              <w:jc w:val="both"/>
              <w:rPr>
                <w:sz w:val="22"/>
                <w:szCs w:val="22"/>
              </w:rPr>
            </w:pPr>
            <w:r w:rsidRPr="00343FF4">
              <w:rPr>
                <w:sz w:val="22"/>
                <w:szCs w:val="22"/>
              </w:rPr>
              <w:t>Работа с законодательными и</w:t>
            </w:r>
          </w:p>
          <w:p w:rsidR="00EC54F9" w:rsidRPr="00343FF4" w:rsidRDefault="00EC54F9" w:rsidP="00EC54F9">
            <w:pPr>
              <w:tabs>
                <w:tab w:val="left" w:pos="315"/>
                <w:tab w:val="left" w:pos="2869"/>
              </w:tabs>
              <w:ind w:left="34" w:right="-907" w:hanging="1"/>
              <w:jc w:val="both"/>
              <w:rPr>
                <w:sz w:val="22"/>
                <w:szCs w:val="22"/>
              </w:rPr>
            </w:pPr>
            <w:r w:rsidRPr="00343FF4">
              <w:rPr>
                <w:sz w:val="22"/>
                <w:szCs w:val="22"/>
              </w:rPr>
              <w:t>нормативными актами</w:t>
            </w:r>
          </w:p>
          <w:p w:rsidR="00EA0D81" w:rsidRDefault="00EC54F9" w:rsidP="00EC54F9">
            <w:pPr>
              <w:tabs>
                <w:tab w:val="left" w:pos="315"/>
                <w:tab w:val="left" w:pos="2869"/>
              </w:tabs>
              <w:ind w:left="34" w:right="-907" w:hanging="1"/>
              <w:jc w:val="both"/>
              <w:rPr>
                <w:sz w:val="22"/>
                <w:szCs w:val="22"/>
              </w:rPr>
            </w:pPr>
            <w:r w:rsidRPr="00343FF4">
              <w:rPr>
                <w:sz w:val="22"/>
                <w:szCs w:val="22"/>
              </w:rPr>
              <w:t xml:space="preserve">Подготовка к дискуссии </w:t>
            </w:r>
          </w:p>
          <w:p w:rsidR="00927D72" w:rsidRPr="00343FF4" w:rsidRDefault="00927D72" w:rsidP="00EC54F9">
            <w:pPr>
              <w:tabs>
                <w:tab w:val="left" w:pos="315"/>
                <w:tab w:val="left" w:pos="2869"/>
              </w:tabs>
              <w:ind w:left="34" w:right="-907" w:hanging="1"/>
              <w:jc w:val="both"/>
              <w:rPr>
                <w:sz w:val="22"/>
                <w:szCs w:val="22"/>
                <w:highlight w:val="yellow"/>
              </w:rPr>
            </w:pPr>
          </w:p>
        </w:tc>
      </w:tr>
      <w:tr w:rsidR="00EA0D81" w:rsidRPr="008746E9" w:rsidTr="004933E4">
        <w:tc>
          <w:tcPr>
            <w:tcW w:w="1951" w:type="dxa"/>
            <w:shd w:val="clear" w:color="auto" w:fill="auto"/>
          </w:tcPr>
          <w:p w:rsidR="00EA0D81" w:rsidRPr="00343FF4" w:rsidRDefault="00EA0D81" w:rsidP="00EA0D81">
            <w:pPr>
              <w:rPr>
                <w:sz w:val="22"/>
                <w:szCs w:val="22"/>
              </w:rPr>
            </w:pPr>
            <w:r w:rsidRPr="00343FF4">
              <w:rPr>
                <w:color w:val="000000"/>
                <w:sz w:val="22"/>
                <w:szCs w:val="22"/>
              </w:rPr>
              <w:t xml:space="preserve">2. </w:t>
            </w:r>
            <w:r w:rsidR="00D30F04" w:rsidRPr="00343FF4">
              <w:rPr>
                <w:color w:val="000000"/>
                <w:sz w:val="22"/>
                <w:szCs w:val="22"/>
              </w:rPr>
              <w:t>Акции. Рынок акций</w:t>
            </w:r>
          </w:p>
        </w:tc>
        <w:tc>
          <w:tcPr>
            <w:tcW w:w="4394" w:type="dxa"/>
            <w:shd w:val="clear" w:color="auto" w:fill="auto"/>
          </w:tcPr>
          <w:p w:rsidR="003E1FC5" w:rsidRPr="00343FF4" w:rsidRDefault="00BF485F" w:rsidP="00EA0D81">
            <w:pPr>
              <w:contextualSpacing/>
              <w:jc w:val="both"/>
              <w:rPr>
                <w:rFonts w:eastAsia="Calibri"/>
                <w:sz w:val="22"/>
                <w:szCs w:val="22"/>
                <w:lang w:eastAsia="en-US"/>
              </w:rPr>
            </w:pPr>
            <w:r w:rsidRPr="00343FF4">
              <w:rPr>
                <w:rFonts w:eastAsia="Calibri"/>
                <w:sz w:val="22"/>
                <w:szCs w:val="22"/>
                <w:lang w:eastAsia="en-US"/>
              </w:rPr>
              <w:t>Акции и их виды: обыкновенные, привилегированные, размещенные, объявленные, казначейские</w:t>
            </w:r>
          </w:p>
          <w:p w:rsidR="00BF485F" w:rsidRPr="00343FF4" w:rsidRDefault="00BF485F" w:rsidP="00EA0D81">
            <w:pPr>
              <w:contextualSpacing/>
              <w:jc w:val="both"/>
              <w:rPr>
                <w:rFonts w:eastAsia="Calibri"/>
                <w:sz w:val="22"/>
                <w:szCs w:val="22"/>
                <w:lang w:eastAsia="en-US"/>
              </w:rPr>
            </w:pPr>
            <w:r w:rsidRPr="00343FF4">
              <w:rPr>
                <w:rFonts w:eastAsia="Calibri"/>
                <w:sz w:val="22"/>
                <w:szCs w:val="22"/>
                <w:lang w:eastAsia="en-US"/>
              </w:rPr>
              <w:t>Дивиденды. Ставка дивиденда. Дивидендная доходность</w:t>
            </w:r>
          </w:p>
          <w:p w:rsidR="00BF485F" w:rsidRPr="00343FF4" w:rsidRDefault="00BF485F" w:rsidP="00EA0D81">
            <w:pPr>
              <w:contextualSpacing/>
              <w:jc w:val="both"/>
              <w:rPr>
                <w:rFonts w:eastAsia="Calibri"/>
                <w:sz w:val="22"/>
                <w:szCs w:val="22"/>
                <w:lang w:eastAsia="en-US"/>
              </w:rPr>
            </w:pPr>
            <w:r w:rsidRPr="00343FF4">
              <w:rPr>
                <w:rFonts w:eastAsia="Calibri"/>
                <w:sz w:val="22"/>
                <w:szCs w:val="22"/>
                <w:lang w:eastAsia="en-US"/>
              </w:rPr>
              <w:t>Доход на акцию (EPS). Коэффициент цена/доход (Р/Е). Бета-коэффициент – показатель изменчивости цены акции</w:t>
            </w:r>
          </w:p>
          <w:p w:rsidR="00BF485F" w:rsidRPr="00343FF4" w:rsidRDefault="00BF485F" w:rsidP="00BF485F">
            <w:pPr>
              <w:contextualSpacing/>
              <w:jc w:val="both"/>
              <w:rPr>
                <w:rFonts w:eastAsia="Calibri"/>
                <w:sz w:val="22"/>
                <w:szCs w:val="22"/>
                <w:lang w:eastAsia="en-US"/>
              </w:rPr>
            </w:pPr>
            <w:r w:rsidRPr="00343FF4">
              <w:rPr>
                <w:rFonts w:eastAsia="Calibri"/>
                <w:sz w:val="22"/>
                <w:szCs w:val="22"/>
                <w:lang w:eastAsia="en-US"/>
              </w:rPr>
              <w:t xml:space="preserve">Депозитарные расписки </w:t>
            </w:r>
          </w:p>
          <w:p w:rsidR="00BF485F" w:rsidRPr="00343FF4" w:rsidRDefault="00BF485F" w:rsidP="00BF485F">
            <w:pPr>
              <w:contextualSpacing/>
              <w:jc w:val="both"/>
              <w:rPr>
                <w:rFonts w:eastAsia="Calibri"/>
                <w:sz w:val="22"/>
                <w:szCs w:val="22"/>
                <w:highlight w:val="yellow"/>
                <w:lang w:eastAsia="en-US"/>
              </w:rPr>
            </w:pPr>
            <w:r w:rsidRPr="00343FF4">
              <w:rPr>
                <w:rFonts w:eastAsia="Calibri"/>
                <w:sz w:val="22"/>
                <w:szCs w:val="22"/>
                <w:lang w:eastAsia="en-US"/>
              </w:rPr>
              <w:t>Состояние, проблемы и тенденции развития российского рынка акций</w:t>
            </w:r>
          </w:p>
        </w:tc>
        <w:tc>
          <w:tcPr>
            <w:tcW w:w="3261" w:type="dxa"/>
            <w:shd w:val="clear" w:color="auto" w:fill="auto"/>
          </w:tcPr>
          <w:p w:rsidR="00BF485F" w:rsidRPr="00343FF4" w:rsidRDefault="00BF485F" w:rsidP="00BF485F">
            <w:pPr>
              <w:tabs>
                <w:tab w:val="left" w:pos="315"/>
              </w:tabs>
              <w:jc w:val="both"/>
              <w:rPr>
                <w:sz w:val="22"/>
                <w:szCs w:val="22"/>
              </w:rPr>
            </w:pPr>
            <w:r w:rsidRPr="00343FF4">
              <w:rPr>
                <w:sz w:val="22"/>
                <w:szCs w:val="22"/>
              </w:rPr>
              <w:t>Работа с учебной литературой, методическими материалами, конспектом лекций</w:t>
            </w:r>
          </w:p>
          <w:p w:rsidR="00BF485F" w:rsidRPr="00343FF4" w:rsidRDefault="00BF485F" w:rsidP="00BF485F">
            <w:pPr>
              <w:tabs>
                <w:tab w:val="left" w:pos="315"/>
              </w:tabs>
              <w:jc w:val="both"/>
              <w:rPr>
                <w:sz w:val="22"/>
                <w:szCs w:val="22"/>
              </w:rPr>
            </w:pPr>
            <w:r w:rsidRPr="00343FF4">
              <w:rPr>
                <w:sz w:val="22"/>
                <w:szCs w:val="22"/>
              </w:rPr>
              <w:t xml:space="preserve">Изучение нормативных актов по теме. Подбор материала для разбора конкретных ситуаций </w:t>
            </w:r>
          </w:p>
          <w:p w:rsidR="00BF485F" w:rsidRPr="00343FF4" w:rsidRDefault="00BF485F" w:rsidP="00BF485F">
            <w:pPr>
              <w:tabs>
                <w:tab w:val="left" w:pos="315"/>
              </w:tabs>
              <w:jc w:val="both"/>
              <w:rPr>
                <w:sz w:val="22"/>
                <w:szCs w:val="22"/>
              </w:rPr>
            </w:pPr>
            <w:r w:rsidRPr="00343FF4">
              <w:rPr>
                <w:sz w:val="22"/>
                <w:szCs w:val="22"/>
              </w:rPr>
              <w:t>Решение задач и тестовых заданий</w:t>
            </w:r>
          </w:p>
          <w:p w:rsidR="00BF485F" w:rsidRPr="00343FF4" w:rsidRDefault="00BF485F" w:rsidP="00BF485F">
            <w:pPr>
              <w:tabs>
                <w:tab w:val="left" w:pos="315"/>
              </w:tabs>
              <w:jc w:val="both"/>
              <w:rPr>
                <w:sz w:val="22"/>
                <w:szCs w:val="22"/>
                <w:highlight w:val="yellow"/>
              </w:rPr>
            </w:pPr>
            <w:r w:rsidRPr="00343FF4">
              <w:rPr>
                <w:sz w:val="22"/>
                <w:szCs w:val="22"/>
              </w:rPr>
              <w:t>Формирование виртуального портфеля акций</w:t>
            </w:r>
          </w:p>
        </w:tc>
      </w:tr>
      <w:tr w:rsidR="00EA0D81" w:rsidRPr="008746E9" w:rsidTr="004933E4">
        <w:tc>
          <w:tcPr>
            <w:tcW w:w="1951" w:type="dxa"/>
            <w:shd w:val="clear" w:color="auto" w:fill="auto"/>
          </w:tcPr>
          <w:p w:rsidR="00EA0D81" w:rsidRPr="00343FF4" w:rsidRDefault="00EA0D81" w:rsidP="00EA0D81">
            <w:pPr>
              <w:rPr>
                <w:sz w:val="22"/>
                <w:szCs w:val="22"/>
              </w:rPr>
            </w:pPr>
            <w:r w:rsidRPr="00343FF4">
              <w:rPr>
                <w:color w:val="000000"/>
                <w:sz w:val="22"/>
                <w:szCs w:val="22"/>
              </w:rPr>
              <w:t xml:space="preserve">3. </w:t>
            </w:r>
            <w:r w:rsidR="00D30F04" w:rsidRPr="00343FF4">
              <w:rPr>
                <w:color w:val="000000"/>
                <w:sz w:val="22"/>
                <w:szCs w:val="22"/>
              </w:rPr>
              <w:t>Облигации. Рынок облигаций</w:t>
            </w:r>
          </w:p>
        </w:tc>
        <w:tc>
          <w:tcPr>
            <w:tcW w:w="4394" w:type="dxa"/>
            <w:shd w:val="clear" w:color="auto" w:fill="auto"/>
          </w:tcPr>
          <w:p w:rsidR="005B1C7F" w:rsidRPr="00343FF4" w:rsidRDefault="00AB246A" w:rsidP="00EA0D81">
            <w:pPr>
              <w:contextualSpacing/>
              <w:jc w:val="both"/>
              <w:rPr>
                <w:sz w:val="22"/>
                <w:szCs w:val="22"/>
              </w:rPr>
            </w:pPr>
            <w:r w:rsidRPr="00343FF4">
              <w:rPr>
                <w:sz w:val="22"/>
                <w:szCs w:val="22"/>
              </w:rPr>
              <w:t>Разновидности облигаций по параметрам облигационных займов: процентные, дисконтные, облигации с обеспечением, биржевые, структурные</w:t>
            </w:r>
          </w:p>
          <w:p w:rsidR="00AB246A" w:rsidRPr="00343FF4" w:rsidRDefault="00AB246A" w:rsidP="00EA0D81">
            <w:pPr>
              <w:contextualSpacing/>
              <w:jc w:val="both"/>
              <w:rPr>
                <w:rFonts w:eastAsia="Calibri"/>
                <w:sz w:val="22"/>
                <w:szCs w:val="22"/>
                <w:lang w:eastAsia="en-US"/>
              </w:rPr>
            </w:pPr>
            <w:r w:rsidRPr="00343FF4">
              <w:rPr>
                <w:rFonts w:eastAsia="Calibri"/>
                <w:sz w:val="22"/>
                <w:szCs w:val="22"/>
                <w:lang w:eastAsia="en-US"/>
              </w:rPr>
              <w:t>Рынок корпоративных облигаций. Рынок еврооблигаций. Организация и участники рынка евробумаг, механизм его функционирования. Регулирование рынка евробумаг</w:t>
            </w:r>
          </w:p>
          <w:p w:rsidR="00AB246A" w:rsidRPr="00343FF4" w:rsidRDefault="00AB246A" w:rsidP="00EA0D81">
            <w:pPr>
              <w:contextualSpacing/>
              <w:jc w:val="both"/>
              <w:rPr>
                <w:rFonts w:eastAsia="Calibri"/>
                <w:sz w:val="22"/>
                <w:szCs w:val="22"/>
                <w:lang w:eastAsia="en-US"/>
              </w:rPr>
            </w:pPr>
            <w:r w:rsidRPr="00343FF4">
              <w:rPr>
                <w:rFonts w:eastAsia="Calibri"/>
                <w:sz w:val="22"/>
                <w:szCs w:val="22"/>
                <w:lang w:eastAsia="en-US"/>
              </w:rPr>
              <w:lastRenderedPageBreak/>
              <w:t>Роль и функции Банка России на рынке государственных ценных бумаг. Денежно-кредитная политика и операции Банка России на открытом рынке. Облигации Банка России</w:t>
            </w:r>
          </w:p>
        </w:tc>
        <w:tc>
          <w:tcPr>
            <w:tcW w:w="3261" w:type="dxa"/>
            <w:shd w:val="clear" w:color="auto" w:fill="auto"/>
          </w:tcPr>
          <w:p w:rsidR="00BF485F" w:rsidRPr="00343FF4" w:rsidRDefault="00BF485F" w:rsidP="00BF485F">
            <w:pPr>
              <w:keepNext/>
              <w:widowControl w:val="0"/>
              <w:tabs>
                <w:tab w:val="left" w:pos="315"/>
              </w:tabs>
              <w:autoSpaceDE w:val="0"/>
              <w:autoSpaceDN w:val="0"/>
              <w:adjustRightInd w:val="0"/>
              <w:jc w:val="both"/>
              <w:rPr>
                <w:sz w:val="22"/>
                <w:szCs w:val="22"/>
              </w:rPr>
            </w:pPr>
            <w:r w:rsidRPr="00343FF4">
              <w:rPr>
                <w:sz w:val="22"/>
                <w:szCs w:val="22"/>
              </w:rPr>
              <w:lastRenderedPageBreak/>
              <w:t>Работа с учебной литературой, методическими материалами, конспектом лекций</w:t>
            </w:r>
          </w:p>
          <w:p w:rsidR="00BF485F" w:rsidRPr="00343FF4" w:rsidRDefault="00BF485F" w:rsidP="00BF485F">
            <w:pPr>
              <w:keepNext/>
              <w:widowControl w:val="0"/>
              <w:tabs>
                <w:tab w:val="left" w:pos="315"/>
              </w:tabs>
              <w:autoSpaceDE w:val="0"/>
              <w:autoSpaceDN w:val="0"/>
              <w:adjustRightInd w:val="0"/>
              <w:jc w:val="both"/>
              <w:rPr>
                <w:sz w:val="22"/>
                <w:szCs w:val="22"/>
              </w:rPr>
            </w:pPr>
            <w:r w:rsidRPr="00343FF4">
              <w:rPr>
                <w:sz w:val="22"/>
                <w:szCs w:val="22"/>
              </w:rPr>
              <w:t xml:space="preserve">Изучение нормативных актов по теме </w:t>
            </w:r>
          </w:p>
          <w:p w:rsidR="00BF485F" w:rsidRPr="00343FF4" w:rsidRDefault="00BF485F" w:rsidP="00BF485F">
            <w:pPr>
              <w:keepNext/>
              <w:widowControl w:val="0"/>
              <w:tabs>
                <w:tab w:val="left" w:pos="315"/>
              </w:tabs>
              <w:autoSpaceDE w:val="0"/>
              <w:autoSpaceDN w:val="0"/>
              <w:adjustRightInd w:val="0"/>
              <w:jc w:val="both"/>
              <w:rPr>
                <w:sz w:val="22"/>
                <w:szCs w:val="22"/>
              </w:rPr>
            </w:pPr>
            <w:r w:rsidRPr="00343FF4">
              <w:rPr>
                <w:sz w:val="22"/>
                <w:szCs w:val="22"/>
              </w:rPr>
              <w:t>Подбор материала для разбора конкретных ситуаций, для анализа текущего состояния рынка облигаций</w:t>
            </w:r>
          </w:p>
          <w:p w:rsidR="00EA0D81" w:rsidRPr="00343FF4" w:rsidRDefault="00BF485F" w:rsidP="00BF485F">
            <w:pPr>
              <w:keepNext/>
              <w:widowControl w:val="0"/>
              <w:tabs>
                <w:tab w:val="left" w:pos="315"/>
              </w:tabs>
              <w:autoSpaceDE w:val="0"/>
              <w:autoSpaceDN w:val="0"/>
              <w:adjustRightInd w:val="0"/>
              <w:jc w:val="both"/>
              <w:rPr>
                <w:sz w:val="22"/>
                <w:szCs w:val="22"/>
              </w:rPr>
            </w:pPr>
            <w:r w:rsidRPr="00343FF4">
              <w:rPr>
                <w:sz w:val="22"/>
                <w:szCs w:val="22"/>
              </w:rPr>
              <w:lastRenderedPageBreak/>
              <w:t>Решение задач и тестовых заданий</w:t>
            </w:r>
          </w:p>
        </w:tc>
      </w:tr>
      <w:tr w:rsidR="00927D72" w:rsidRPr="008746E9" w:rsidTr="004933E4">
        <w:tc>
          <w:tcPr>
            <w:tcW w:w="1951" w:type="dxa"/>
            <w:shd w:val="clear" w:color="auto" w:fill="auto"/>
          </w:tcPr>
          <w:p w:rsidR="00927D72" w:rsidRPr="00343FF4" w:rsidRDefault="00927D72" w:rsidP="00EA0D81">
            <w:pPr>
              <w:rPr>
                <w:color w:val="000000"/>
                <w:sz w:val="22"/>
                <w:szCs w:val="22"/>
              </w:rPr>
            </w:pPr>
            <w:r w:rsidRPr="00927D72">
              <w:rPr>
                <w:color w:val="000000"/>
                <w:sz w:val="22"/>
                <w:szCs w:val="22"/>
              </w:rPr>
              <w:lastRenderedPageBreak/>
              <w:t>4. Векселя. Прочие виды ценных бумаг</w:t>
            </w:r>
          </w:p>
        </w:tc>
        <w:tc>
          <w:tcPr>
            <w:tcW w:w="4394" w:type="dxa"/>
            <w:shd w:val="clear" w:color="auto" w:fill="auto"/>
          </w:tcPr>
          <w:p w:rsidR="00927D72" w:rsidRDefault="00927D72" w:rsidP="00EA0D81">
            <w:pPr>
              <w:contextualSpacing/>
              <w:jc w:val="both"/>
              <w:rPr>
                <w:sz w:val="22"/>
                <w:szCs w:val="22"/>
              </w:rPr>
            </w:pPr>
            <w:r w:rsidRPr="00927D72">
              <w:rPr>
                <w:sz w:val="22"/>
                <w:szCs w:val="22"/>
              </w:rPr>
              <w:t>Понятие векселя. Женевская система вексельного права.</w:t>
            </w:r>
          </w:p>
          <w:p w:rsidR="00995F4C" w:rsidRPr="00995F4C" w:rsidRDefault="00995F4C" w:rsidP="00995F4C">
            <w:pPr>
              <w:contextualSpacing/>
              <w:jc w:val="both"/>
              <w:rPr>
                <w:sz w:val="22"/>
                <w:szCs w:val="22"/>
              </w:rPr>
            </w:pPr>
            <w:r w:rsidRPr="00995F4C">
              <w:rPr>
                <w:sz w:val="22"/>
                <w:szCs w:val="22"/>
              </w:rPr>
              <w:t>Обращение векселей. Индоссамент, его виды.</w:t>
            </w:r>
          </w:p>
          <w:p w:rsidR="00995F4C" w:rsidRPr="00995F4C" w:rsidRDefault="00995F4C" w:rsidP="00995F4C">
            <w:pPr>
              <w:contextualSpacing/>
              <w:jc w:val="both"/>
              <w:rPr>
                <w:sz w:val="22"/>
                <w:szCs w:val="22"/>
              </w:rPr>
            </w:pPr>
            <w:r w:rsidRPr="00995F4C">
              <w:rPr>
                <w:sz w:val="22"/>
                <w:szCs w:val="22"/>
              </w:rPr>
              <w:t>Ответственность по вексельному обязательству. Регресс требований по векселю.</w:t>
            </w:r>
          </w:p>
          <w:p w:rsidR="00995F4C" w:rsidRDefault="00995F4C" w:rsidP="00995F4C">
            <w:pPr>
              <w:contextualSpacing/>
              <w:jc w:val="both"/>
              <w:rPr>
                <w:sz w:val="22"/>
                <w:szCs w:val="22"/>
              </w:rPr>
            </w:pPr>
            <w:r w:rsidRPr="00995F4C">
              <w:rPr>
                <w:sz w:val="22"/>
                <w:szCs w:val="22"/>
              </w:rPr>
              <w:t>Коммерческие бумаги.</w:t>
            </w:r>
          </w:p>
          <w:p w:rsidR="00995F4C" w:rsidRPr="00343FF4" w:rsidRDefault="00995F4C" w:rsidP="00995F4C">
            <w:pPr>
              <w:contextualSpacing/>
              <w:jc w:val="both"/>
              <w:rPr>
                <w:sz w:val="22"/>
                <w:szCs w:val="22"/>
              </w:rPr>
            </w:pPr>
            <w:r w:rsidRPr="00995F4C">
              <w:rPr>
                <w:sz w:val="22"/>
                <w:szCs w:val="22"/>
              </w:rPr>
              <w:t>Депозитные и сберегательные сертификаты банков: порядок выпуска и обращения.</w:t>
            </w:r>
          </w:p>
        </w:tc>
        <w:tc>
          <w:tcPr>
            <w:tcW w:w="3261" w:type="dxa"/>
            <w:shd w:val="clear" w:color="auto" w:fill="auto"/>
          </w:tcPr>
          <w:p w:rsidR="00927D72" w:rsidRPr="00343FF4" w:rsidRDefault="00927D72" w:rsidP="00927D72">
            <w:pPr>
              <w:keepNext/>
              <w:widowControl w:val="0"/>
              <w:tabs>
                <w:tab w:val="left" w:pos="315"/>
              </w:tabs>
              <w:autoSpaceDE w:val="0"/>
              <w:autoSpaceDN w:val="0"/>
              <w:adjustRightInd w:val="0"/>
              <w:jc w:val="both"/>
              <w:rPr>
                <w:sz w:val="22"/>
                <w:szCs w:val="22"/>
              </w:rPr>
            </w:pPr>
            <w:r w:rsidRPr="00343FF4">
              <w:rPr>
                <w:sz w:val="22"/>
                <w:szCs w:val="22"/>
              </w:rPr>
              <w:t>Работа с учебной литературой, методическими материалами, конспектом лекций</w:t>
            </w:r>
          </w:p>
          <w:p w:rsidR="00927D72" w:rsidRPr="00343FF4" w:rsidRDefault="00927D72" w:rsidP="00927D72">
            <w:pPr>
              <w:keepNext/>
              <w:widowControl w:val="0"/>
              <w:tabs>
                <w:tab w:val="left" w:pos="315"/>
              </w:tabs>
              <w:autoSpaceDE w:val="0"/>
              <w:autoSpaceDN w:val="0"/>
              <w:adjustRightInd w:val="0"/>
              <w:jc w:val="both"/>
              <w:rPr>
                <w:sz w:val="22"/>
                <w:szCs w:val="22"/>
              </w:rPr>
            </w:pPr>
            <w:r w:rsidRPr="00343FF4">
              <w:rPr>
                <w:sz w:val="22"/>
                <w:szCs w:val="22"/>
              </w:rPr>
              <w:t xml:space="preserve">Изучение нормативных актов по теме </w:t>
            </w:r>
          </w:p>
          <w:p w:rsidR="00927D72" w:rsidRPr="00343FF4" w:rsidRDefault="00927D72" w:rsidP="00927D72">
            <w:pPr>
              <w:keepNext/>
              <w:widowControl w:val="0"/>
              <w:tabs>
                <w:tab w:val="left" w:pos="315"/>
              </w:tabs>
              <w:autoSpaceDE w:val="0"/>
              <w:autoSpaceDN w:val="0"/>
              <w:adjustRightInd w:val="0"/>
              <w:jc w:val="both"/>
              <w:rPr>
                <w:sz w:val="22"/>
                <w:szCs w:val="22"/>
              </w:rPr>
            </w:pPr>
            <w:r w:rsidRPr="00343FF4">
              <w:rPr>
                <w:sz w:val="22"/>
                <w:szCs w:val="22"/>
              </w:rPr>
              <w:t>Подбор материала для разбора конкретных ситуаций</w:t>
            </w:r>
          </w:p>
        </w:tc>
      </w:tr>
      <w:tr w:rsidR="00EA0D81" w:rsidRPr="0021465D" w:rsidTr="004933E4">
        <w:tc>
          <w:tcPr>
            <w:tcW w:w="1951" w:type="dxa"/>
            <w:shd w:val="clear" w:color="auto" w:fill="auto"/>
          </w:tcPr>
          <w:p w:rsidR="00EA0D81" w:rsidRPr="00343FF4" w:rsidRDefault="00995F4C" w:rsidP="00EA0D81">
            <w:pPr>
              <w:rPr>
                <w:sz w:val="22"/>
                <w:szCs w:val="22"/>
              </w:rPr>
            </w:pPr>
            <w:r>
              <w:rPr>
                <w:color w:val="000000"/>
                <w:sz w:val="22"/>
                <w:szCs w:val="22"/>
              </w:rPr>
              <w:t>5</w:t>
            </w:r>
            <w:r w:rsidR="00EA0D81" w:rsidRPr="00343FF4">
              <w:rPr>
                <w:color w:val="000000"/>
                <w:sz w:val="22"/>
                <w:szCs w:val="22"/>
              </w:rPr>
              <w:t>.</w:t>
            </w:r>
            <w:r w:rsidR="00B563B4">
              <w:rPr>
                <w:color w:val="000000"/>
                <w:sz w:val="22"/>
                <w:szCs w:val="22"/>
              </w:rPr>
              <w:t xml:space="preserve">  </w:t>
            </w:r>
            <w:r w:rsidR="00D30F04" w:rsidRPr="00343FF4">
              <w:rPr>
                <w:color w:val="000000"/>
                <w:sz w:val="22"/>
                <w:szCs w:val="22"/>
              </w:rPr>
              <w:t>Профессиональная деятельность и профессиональные участники рынка ценных бумаг</w:t>
            </w:r>
          </w:p>
        </w:tc>
        <w:tc>
          <w:tcPr>
            <w:tcW w:w="4394" w:type="dxa"/>
            <w:shd w:val="clear" w:color="auto" w:fill="auto"/>
          </w:tcPr>
          <w:p w:rsidR="00283B9D" w:rsidRPr="00343FF4" w:rsidRDefault="00AB246A" w:rsidP="00EA0D81">
            <w:pPr>
              <w:contextualSpacing/>
              <w:jc w:val="both"/>
              <w:rPr>
                <w:sz w:val="22"/>
                <w:szCs w:val="22"/>
              </w:rPr>
            </w:pPr>
            <w:r w:rsidRPr="00343FF4">
              <w:rPr>
                <w:sz w:val="22"/>
                <w:szCs w:val="22"/>
              </w:rPr>
              <w:t>Требования, предъявляемые к профессиональным участникам рынка ценных бумаг (финансовая устойчивость, квалификация персонала, профессиональная этика, раскрытие информации). Лицензирование профессиональных участников рынка ценных бумаг</w:t>
            </w:r>
          </w:p>
          <w:p w:rsidR="00AB246A" w:rsidRPr="00343FF4" w:rsidRDefault="00AB246A" w:rsidP="00EA0D81">
            <w:pPr>
              <w:contextualSpacing/>
              <w:jc w:val="both"/>
              <w:rPr>
                <w:rFonts w:eastAsia="Calibri"/>
                <w:sz w:val="22"/>
                <w:szCs w:val="22"/>
                <w:lang w:eastAsia="en-US"/>
              </w:rPr>
            </w:pPr>
            <w:r w:rsidRPr="00343FF4">
              <w:rPr>
                <w:rFonts w:eastAsia="Calibri"/>
                <w:sz w:val="22"/>
                <w:szCs w:val="22"/>
                <w:lang w:eastAsia="en-US"/>
              </w:rPr>
              <w:t>Ответственность брокера по выполнению поручений и приоритет клиентских сделок по отношению к собственным сделкам брокера</w:t>
            </w:r>
          </w:p>
          <w:p w:rsidR="00AB246A" w:rsidRPr="00343FF4" w:rsidRDefault="00AB246A" w:rsidP="00AB246A">
            <w:pPr>
              <w:contextualSpacing/>
              <w:jc w:val="both"/>
              <w:rPr>
                <w:rFonts w:eastAsia="Calibri"/>
                <w:sz w:val="22"/>
                <w:szCs w:val="22"/>
                <w:lang w:eastAsia="en-US"/>
              </w:rPr>
            </w:pPr>
            <w:r w:rsidRPr="00343FF4">
              <w:rPr>
                <w:rFonts w:eastAsia="Calibri"/>
                <w:sz w:val="22"/>
                <w:szCs w:val="22"/>
                <w:lang w:eastAsia="en-US"/>
              </w:rPr>
              <w:t>Конфликт интересов между профессиональным участником рынка ценных бумаг (брокером и управляющим) и его клиентами и способы его регулирования</w:t>
            </w:r>
          </w:p>
          <w:p w:rsidR="00AB246A" w:rsidRPr="00343FF4" w:rsidRDefault="00AB246A" w:rsidP="00AB246A">
            <w:pPr>
              <w:contextualSpacing/>
              <w:jc w:val="both"/>
              <w:rPr>
                <w:rFonts w:eastAsia="Calibri"/>
                <w:sz w:val="22"/>
                <w:szCs w:val="22"/>
                <w:lang w:eastAsia="en-US"/>
              </w:rPr>
            </w:pPr>
            <w:r w:rsidRPr="00343FF4">
              <w:rPr>
                <w:rFonts w:eastAsia="Calibri"/>
                <w:sz w:val="22"/>
                <w:szCs w:val="22"/>
                <w:lang w:eastAsia="en-US"/>
              </w:rPr>
              <w:t>Депозитарии и регистраторы на рынке ценных бумаг</w:t>
            </w:r>
          </w:p>
        </w:tc>
        <w:tc>
          <w:tcPr>
            <w:tcW w:w="3261" w:type="dxa"/>
            <w:shd w:val="clear" w:color="auto" w:fill="auto"/>
          </w:tcPr>
          <w:p w:rsidR="00AB246A" w:rsidRPr="00343FF4" w:rsidRDefault="00AB246A" w:rsidP="00AB246A">
            <w:pPr>
              <w:tabs>
                <w:tab w:val="left" w:pos="315"/>
              </w:tabs>
              <w:jc w:val="both"/>
              <w:rPr>
                <w:sz w:val="22"/>
                <w:szCs w:val="22"/>
              </w:rPr>
            </w:pPr>
            <w:r w:rsidRPr="00343FF4">
              <w:rPr>
                <w:sz w:val="22"/>
                <w:szCs w:val="22"/>
              </w:rPr>
              <w:t>Работа с учебной литературой, методическими материалами, конспектом лекций</w:t>
            </w:r>
          </w:p>
          <w:p w:rsidR="00AB246A" w:rsidRPr="00343FF4" w:rsidRDefault="00AB246A" w:rsidP="00AB246A">
            <w:pPr>
              <w:tabs>
                <w:tab w:val="left" w:pos="315"/>
              </w:tabs>
              <w:jc w:val="both"/>
              <w:rPr>
                <w:sz w:val="22"/>
                <w:szCs w:val="22"/>
              </w:rPr>
            </w:pPr>
            <w:r w:rsidRPr="00343FF4">
              <w:rPr>
                <w:sz w:val="22"/>
                <w:szCs w:val="22"/>
              </w:rPr>
              <w:t>Изучение нормативных актов по теме</w:t>
            </w:r>
          </w:p>
          <w:p w:rsidR="00AB246A" w:rsidRPr="00343FF4" w:rsidRDefault="00AB246A" w:rsidP="00AB246A">
            <w:pPr>
              <w:tabs>
                <w:tab w:val="left" w:pos="315"/>
              </w:tabs>
              <w:jc w:val="both"/>
              <w:rPr>
                <w:sz w:val="22"/>
                <w:szCs w:val="22"/>
              </w:rPr>
            </w:pPr>
            <w:r w:rsidRPr="00343FF4">
              <w:rPr>
                <w:sz w:val="22"/>
                <w:szCs w:val="22"/>
              </w:rPr>
              <w:t xml:space="preserve">Подготовка к </w:t>
            </w:r>
            <w:r w:rsidR="00B57343">
              <w:rPr>
                <w:sz w:val="22"/>
                <w:szCs w:val="22"/>
              </w:rPr>
              <w:t>домашнему творческому заданию</w:t>
            </w:r>
          </w:p>
          <w:p w:rsidR="00AB246A" w:rsidRPr="00343FF4" w:rsidRDefault="00AB246A" w:rsidP="00AB246A">
            <w:pPr>
              <w:tabs>
                <w:tab w:val="left" w:pos="315"/>
              </w:tabs>
              <w:jc w:val="both"/>
              <w:rPr>
                <w:sz w:val="22"/>
                <w:szCs w:val="22"/>
              </w:rPr>
            </w:pPr>
            <w:r w:rsidRPr="00343FF4">
              <w:rPr>
                <w:sz w:val="22"/>
                <w:szCs w:val="22"/>
              </w:rPr>
              <w:t xml:space="preserve">Подготовка к дискуссии по теме </w:t>
            </w:r>
          </w:p>
          <w:p w:rsidR="00AB246A" w:rsidRPr="00343FF4" w:rsidRDefault="00AB246A" w:rsidP="00AB246A">
            <w:pPr>
              <w:tabs>
                <w:tab w:val="left" w:pos="315"/>
              </w:tabs>
              <w:jc w:val="both"/>
              <w:rPr>
                <w:sz w:val="22"/>
                <w:szCs w:val="22"/>
              </w:rPr>
            </w:pPr>
          </w:p>
          <w:p w:rsidR="00AB246A" w:rsidRPr="00343FF4" w:rsidRDefault="00AB246A" w:rsidP="00AB246A">
            <w:pPr>
              <w:tabs>
                <w:tab w:val="left" w:pos="315"/>
              </w:tabs>
              <w:jc w:val="both"/>
              <w:rPr>
                <w:sz w:val="22"/>
                <w:szCs w:val="22"/>
              </w:rPr>
            </w:pPr>
          </w:p>
          <w:p w:rsidR="00AB246A" w:rsidRPr="00343FF4" w:rsidRDefault="00AB246A" w:rsidP="00AB246A">
            <w:pPr>
              <w:pStyle w:val="13"/>
              <w:tabs>
                <w:tab w:val="left" w:pos="315"/>
              </w:tabs>
              <w:spacing w:after="0" w:line="240" w:lineRule="auto"/>
              <w:ind w:left="0"/>
              <w:jc w:val="both"/>
              <w:rPr>
                <w:rFonts w:ascii="Times New Roman" w:hAnsi="Times New Roman"/>
              </w:rPr>
            </w:pPr>
          </w:p>
        </w:tc>
      </w:tr>
      <w:tr w:rsidR="00D30F04" w:rsidRPr="0021465D" w:rsidTr="004933E4">
        <w:tc>
          <w:tcPr>
            <w:tcW w:w="1951" w:type="dxa"/>
            <w:shd w:val="clear" w:color="auto" w:fill="auto"/>
          </w:tcPr>
          <w:p w:rsidR="00D30F04" w:rsidRPr="00343FF4" w:rsidRDefault="00995F4C" w:rsidP="00EA0D81">
            <w:pPr>
              <w:rPr>
                <w:color w:val="000000"/>
                <w:sz w:val="22"/>
                <w:szCs w:val="22"/>
              </w:rPr>
            </w:pPr>
            <w:r>
              <w:rPr>
                <w:color w:val="000000"/>
                <w:sz w:val="22"/>
                <w:szCs w:val="22"/>
              </w:rPr>
              <w:t>6</w:t>
            </w:r>
            <w:r w:rsidR="00D30F04" w:rsidRPr="00343FF4">
              <w:rPr>
                <w:color w:val="000000"/>
                <w:sz w:val="22"/>
                <w:szCs w:val="22"/>
              </w:rPr>
              <w:t>. Фондовая биржа</w:t>
            </w:r>
            <w:r w:rsidR="00B57343">
              <w:rPr>
                <w:color w:val="000000"/>
                <w:sz w:val="22"/>
                <w:szCs w:val="22"/>
              </w:rPr>
              <w:t xml:space="preserve"> и б</w:t>
            </w:r>
            <w:r w:rsidR="00D30F04" w:rsidRPr="00343FF4">
              <w:rPr>
                <w:color w:val="000000"/>
                <w:sz w:val="22"/>
                <w:szCs w:val="22"/>
              </w:rPr>
              <w:t>иржевая инфраструктура</w:t>
            </w:r>
          </w:p>
        </w:tc>
        <w:tc>
          <w:tcPr>
            <w:tcW w:w="4394" w:type="dxa"/>
            <w:shd w:val="clear" w:color="auto" w:fill="auto"/>
          </w:tcPr>
          <w:p w:rsidR="00D30F04" w:rsidRPr="00343FF4" w:rsidRDefault="009B783B" w:rsidP="00EA0D81">
            <w:pPr>
              <w:contextualSpacing/>
              <w:jc w:val="both"/>
              <w:rPr>
                <w:sz w:val="22"/>
                <w:szCs w:val="22"/>
              </w:rPr>
            </w:pPr>
            <w:r w:rsidRPr="00343FF4">
              <w:rPr>
                <w:sz w:val="22"/>
                <w:szCs w:val="22"/>
              </w:rPr>
              <w:t>Коммерциализация деятельности фондовых бирж. Московская биржа и ее экосистема</w:t>
            </w:r>
          </w:p>
          <w:p w:rsidR="009B783B" w:rsidRPr="00343FF4" w:rsidRDefault="009B783B" w:rsidP="00EA0D81">
            <w:pPr>
              <w:contextualSpacing/>
              <w:jc w:val="both"/>
              <w:rPr>
                <w:sz w:val="22"/>
                <w:szCs w:val="22"/>
              </w:rPr>
            </w:pPr>
            <w:r w:rsidRPr="00343FF4">
              <w:rPr>
                <w:sz w:val="22"/>
                <w:szCs w:val="22"/>
              </w:rPr>
              <w:t>Листинг и делистинг. Требования, предъявляемые к эмитентам и к ценным бумагам, обращающимся на фондовой бирже</w:t>
            </w:r>
          </w:p>
          <w:p w:rsidR="009B783B" w:rsidRPr="00343FF4" w:rsidRDefault="009B783B" w:rsidP="009B783B">
            <w:pPr>
              <w:contextualSpacing/>
              <w:jc w:val="both"/>
              <w:rPr>
                <w:sz w:val="22"/>
                <w:szCs w:val="22"/>
              </w:rPr>
            </w:pPr>
            <w:r w:rsidRPr="00343FF4">
              <w:rPr>
                <w:sz w:val="22"/>
                <w:szCs w:val="22"/>
              </w:rPr>
              <w:t>Клиринг и его виды. Клиринговая деятельность. Клиринговая организация. Центральный контрагент. Репозитарий. Системно-значимые инфраструктурные организации на рынке ценных бумаг.</w:t>
            </w:r>
          </w:p>
          <w:p w:rsidR="009B783B" w:rsidRPr="00343FF4" w:rsidRDefault="009B783B" w:rsidP="009B783B">
            <w:pPr>
              <w:contextualSpacing/>
              <w:jc w:val="both"/>
              <w:rPr>
                <w:sz w:val="22"/>
                <w:szCs w:val="22"/>
              </w:rPr>
            </w:pPr>
            <w:r w:rsidRPr="00343FF4">
              <w:rPr>
                <w:sz w:val="22"/>
                <w:szCs w:val="22"/>
              </w:rPr>
              <w:t>Фондовые индексы, основные методики их расчета. Наиболее известные фондовые индексы в мире и в России</w:t>
            </w:r>
          </w:p>
        </w:tc>
        <w:tc>
          <w:tcPr>
            <w:tcW w:w="3261" w:type="dxa"/>
            <w:shd w:val="clear" w:color="auto" w:fill="auto"/>
          </w:tcPr>
          <w:p w:rsidR="00AB246A" w:rsidRPr="00343FF4" w:rsidRDefault="00AB246A" w:rsidP="00AB246A">
            <w:pPr>
              <w:tabs>
                <w:tab w:val="left" w:pos="315"/>
              </w:tabs>
              <w:jc w:val="both"/>
              <w:rPr>
                <w:sz w:val="22"/>
                <w:szCs w:val="22"/>
              </w:rPr>
            </w:pPr>
            <w:r w:rsidRPr="00343FF4">
              <w:rPr>
                <w:sz w:val="22"/>
                <w:szCs w:val="22"/>
              </w:rPr>
              <w:t>Работа с учебной литературой, методическими материалами, конспектом лекций</w:t>
            </w:r>
          </w:p>
          <w:p w:rsidR="00AB246A" w:rsidRPr="00343FF4" w:rsidRDefault="00AB246A" w:rsidP="00AB246A">
            <w:pPr>
              <w:tabs>
                <w:tab w:val="left" w:pos="315"/>
              </w:tabs>
              <w:jc w:val="both"/>
              <w:rPr>
                <w:sz w:val="22"/>
                <w:szCs w:val="22"/>
              </w:rPr>
            </w:pPr>
            <w:r w:rsidRPr="00343FF4">
              <w:rPr>
                <w:sz w:val="22"/>
                <w:szCs w:val="22"/>
              </w:rPr>
              <w:t xml:space="preserve">Изучение нормативных актов по теме. Подбор материала для разбора конкретных ситуаций </w:t>
            </w:r>
          </w:p>
          <w:p w:rsidR="00D30F04" w:rsidRPr="00343FF4" w:rsidRDefault="00AB246A" w:rsidP="00AB246A">
            <w:pPr>
              <w:tabs>
                <w:tab w:val="left" w:pos="315"/>
              </w:tabs>
              <w:jc w:val="both"/>
              <w:rPr>
                <w:sz w:val="22"/>
                <w:szCs w:val="22"/>
              </w:rPr>
            </w:pPr>
            <w:r w:rsidRPr="00343FF4">
              <w:rPr>
                <w:sz w:val="22"/>
                <w:szCs w:val="22"/>
              </w:rPr>
              <w:t>Решение задач и тестовых заданий</w:t>
            </w:r>
          </w:p>
          <w:p w:rsidR="00AB246A" w:rsidRPr="00343FF4" w:rsidRDefault="00AB246A" w:rsidP="00AB246A">
            <w:pPr>
              <w:tabs>
                <w:tab w:val="left" w:pos="315"/>
              </w:tabs>
              <w:jc w:val="both"/>
              <w:rPr>
                <w:sz w:val="22"/>
                <w:szCs w:val="22"/>
              </w:rPr>
            </w:pPr>
            <w:r w:rsidRPr="00343FF4">
              <w:rPr>
                <w:sz w:val="22"/>
                <w:szCs w:val="22"/>
              </w:rPr>
              <w:t>Работа с актуальной биржевой информацией</w:t>
            </w:r>
          </w:p>
        </w:tc>
      </w:tr>
      <w:tr w:rsidR="00D30F04" w:rsidRPr="0021465D" w:rsidTr="004933E4">
        <w:tc>
          <w:tcPr>
            <w:tcW w:w="1951" w:type="dxa"/>
            <w:shd w:val="clear" w:color="auto" w:fill="auto"/>
          </w:tcPr>
          <w:p w:rsidR="00D30F04" w:rsidRPr="00343FF4" w:rsidRDefault="00995F4C" w:rsidP="00EA0D81">
            <w:pPr>
              <w:rPr>
                <w:color w:val="000000"/>
                <w:sz w:val="22"/>
                <w:szCs w:val="22"/>
              </w:rPr>
            </w:pPr>
            <w:r>
              <w:rPr>
                <w:color w:val="000000"/>
                <w:sz w:val="22"/>
                <w:szCs w:val="22"/>
              </w:rPr>
              <w:t>7</w:t>
            </w:r>
            <w:r w:rsidR="00D30F04" w:rsidRPr="00343FF4">
              <w:rPr>
                <w:color w:val="000000"/>
                <w:sz w:val="22"/>
                <w:szCs w:val="22"/>
              </w:rPr>
              <w:t>. Эмитенты. Эмиссия и андеррайтинг ценных бумаг</w:t>
            </w:r>
          </w:p>
        </w:tc>
        <w:tc>
          <w:tcPr>
            <w:tcW w:w="4394" w:type="dxa"/>
            <w:shd w:val="clear" w:color="auto" w:fill="auto"/>
          </w:tcPr>
          <w:p w:rsidR="009B783B" w:rsidRPr="00343FF4" w:rsidRDefault="009B783B" w:rsidP="009B783B">
            <w:pPr>
              <w:tabs>
                <w:tab w:val="left" w:pos="315"/>
              </w:tabs>
              <w:jc w:val="both"/>
              <w:rPr>
                <w:sz w:val="22"/>
                <w:szCs w:val="22"/>
              </w:rPr>
            </w:pPr>
            <w:r w:rsidRPr="00343FF4">
              <w:rPr>
                <w:sz w:val="22"/>
                <w:szCs w:val="22"/>
              </w:rPr>
              <w:t xml:space="preserve">Способы размещения эмиссионных ценных бумаг. Особенности публичного размещения ценных бумаг. </w:t>
            </w:r>
          </w:p>
          <w:p w:rsidR="009B783B" w:rsidRPr="00343FF4" w:rsidRDefault="009B783B" w:rsidP="009B783B">
            <w:pPr>
              <w:tabs>
                <w:tab w:val="left" w:pos="315"/>
              </w:tabs>
              <w:jc w:val="both"/>
              <w:rPr>
                <w:sz w:val="22"/>
                <w:szCs w:val="22"/>
              </w:rPr>
            </w:pPr>
            <w:r w:rsidRPr="00343FF4">
              <w:rPr>
                <w:sz w:val="22"/>
                <w:szCs w:val="22"/>
              </w:rPr>
              <w:t xml:space="preserve">Проспект ценных бумаг, его содержание </w:t>
            </w:r>
          </w:p>
          <w:p w:rsidR="009B783B" w:rsidRPr="00343FF4" w:rsidRDefault="009B783B" w:rsidP="009B783B">
            <w:pPr>
              <w:tabs>
                <w:tab w:val="left" w:pos="315"/>
              </w:tabs>
              <w:jc w:val="both"/>
              <w:rPr>
                <w:sz w:val="22"/>
                <w:szCs w:val="22"/>
              </w:rPr>
            </w:pPr>
            <w:r w:rsidRPr="00343FF4">
              <w:rPr>
                <w:sz w:val="22"/>
                <w:szCs w:val="22"/>
              </w:rPr>
              <w:t xml:space="preserve">Эмиссионный синдикат, его структура. Андеррайтинговый договор. Функции менеджера эмиссионного синдиката. Риски </w:t>
            </w:r>
            <w:r w:rsidRPr="00343FF4">
              <w:rPr>
                <w:sz w:val="22"/>
                <w:szCs w:val="22"/>
              </w:rPr>
              <w:lastRenderedPageBreak/>
              <w:t xml:space="preserve">андеррайтеров. Андеррайтинг на российском рынке ценных бумаг </w:t>
            </w:r>
          </w:p>
        </w:tc>
        <w:tc>
          <w:tcPr>
            <w:tcW w:w="3261" w:type="dxa"/>
            <w:shd w:val="clear" w:color="auto" w:fill="auto"/>
          </w:tcPr>
          <w:p w:rsidR="009B783B" w:rsidRPr="00343FF4" w:rsidRDefault="009B783B" w:rsidP="009B783B">
            <w:pPr>
              <w:tabs>
                <w:tab w:val="left" w:pos="315"/>
              </w:tabs>
              <w:jc w:val="both"/>
              <w:rPr>
                <w:sz w:val="22"/>
                <w:szCs w:val="22"/>
              </w:rPr>
            </w:pPr>
            <w:r w:rsidRPr="00343FF4">
              <w:rPr>
                <w:sz w:val="22"/>
                <w:szCs w:val="22"/>
              </w:rPr>
              <w:lastRenderedPageBreak/>
              <w:t>Работа с учебной литературой, методическими материалами, конспектом лекций, нормативными актами</w:t>
            </w:r>
          </w:p>
          <w:p w:rsidR="00D30F04" w:rsidRPr="00343FF4" w:rsidRDefault="009B783B" w:rsidP="009B783B">
            <w:pPr>
              <w:tabs>
                <w:tab w:val="left" w:pos="315"/>
              </w:tabs>
              <w:jc w:val="both"/>
              <w:rPr>
                <w:sz w:val="22"/>
                <w:szCs w:val="22"/>
              </w:rPr>
            </w:pPr>
            <w:r w:rsidRPr="00343FF4">
              <w:rPr>
                <w:sz w:val="22"/>
                <w:szCs w:val="22"/>
              </w:rPr>
              <w:t xml:space="preserve">Подготовка к выполнению кейса на семинарском занятии (конструирование </w:t>
            </w:r>
            <w:r w:rsidRPr="00343FF4">
              <w:rPr>
                <w:sz w:val="22"/>
                <w:szCs w:val="22"/>
              </w:rPr>
              <w:lastRenderedPageBreak/>
              <w:t>облигационного займа)</w:t>
            </w:r>
          </w:p>
        </w:tc>
      </w:tr>
      <w:tr w:rsidR="00D30F04" w:rsidRPr="0021465D" w:rsidTr="004933E4">
        <w:tc>
          <w:tcPr>
            <w:tcW w:w="1951" w:type="dxa"/>
            <w:shd w:val="clear" w:color="auto" w:fill="auto"/>
          </w:tcPr>
          <w:p w:rsidR="00D30F04" w:rsidRPr="00343FF4" w:rsidRDefault="00995F4C" w:rsidP="00EA0D81">
            <w:pPr>
              <w:rPr>
                <w:color w:val="000000"/>
                <w:sz w:val="22"/>
                <w:szCs w:val="22"/>
              </w:rPr>
            </w:pPr>
            <w:r>
              <w:rPr>
                <w:color w:val="000000"/>
                <w:sz w:val="22"/>
                <w:szCs w:val="22"/>
              </w:rPr>
              <w:lastRenderedPageBreak/>
              <w:t>8</w:t>
            </w:r>
            <w:r w:rsidR="00D30F04" w:rsidRPr="00343FF4">
              <w:rPr>
                <w:color w:val="000000"/>
                <w:sz w:val="22"/>
                <w:szCs w:val="22"/>
              </w:rPr>
              <w:t>. Инвесторы. Инвестирование в ценные бумаги</w:t>
            </w:r>
          </w:p>
        </w:tc>
        <w:tc>
          <w:tcPr>
            <w:tcW w:w="4394" w:type="dxa"/>
            <w:shd w:val="clear" w:color="auto" w:fill="auto"/>
          </w:tcPr>
          <w:p w:rsidR="009B783B" w:rsidRPr="00343FF4" w:rsidRDefault="009B783B" w:rsidP="009B783B">
            <w:pPr>
              <w:contextualSpacing/>
              <w:jc w:val="both"/>
              <w:rPr>
                <w:sz w:val="22"/>
                <w:szCs w:val="22"/>
              </w:rPr>
            </w:pPr>
            <w:r w:rsidRPr="00343FF4">
              <w:rPr>
                <w:sz w:val="22"/>
                <w:szCs w:val="22"/>
              </w:rPr>
              <w:t xml:space="preserve">Стоимость чистых активов инвестиционного фонда. Расчетная стоимость инвестиционного пая.  Негосударственные пенсионные фонды – институциональные инвесторы. </w:t>
            </w:r>
          </w:p>
          <w:p w:rsidR="009B783B" w:rsidRPr="00343FF4" w:rsidRDefault="009B783B" w:rsidP="009B783B">
            <w:pPr>
              <w:contextualSpacing/>
              <w:jc w:val="both"/>
              <w:rPr>
                <w:sz w:val="22"/>
                <w:szCs w:val="22"/>
              </w:rPr>
            </w:pPr>
            <w:r w:rsidRPr="00343FF4">
              <w:rPr>
                <w:sz w:val="22"/>
                <w:szCs w:val="22"/>
              </w:rPr>
              <w:t>Систематический (рыночный) и несистематический (специфический) риск портфеля. Методы управления рисками инвестиционного портфеля.</w:t>
            </w:r>
          </w:p>
          <w:p w:rsidR="00D30F04" w:rsidRPr="00343FF4" w:rsidRDefault="00D30F04" w:rsidP="009B783B">
            <w:pPr>
              <w:contextualSpacing/>
              <w:jc w:val="both"/>
              <w:rPr>
                <w:sz w:val="22"/>
                <w:szCs w:val="22"/>
              </w:rPr>
            </w:pPr>
          </w:p>
        </w:tc>
        <w:tc>
          <w:tcPr>
            <w:tcW w:w="3261" w:type="dxa"/>
            <w:shd w:val="clear" w:color="auto" w:fill="auto"/>
          </w:tcPr>
          <w:p w:rsidR="009B783B" w:rsidRPr="00343FF4" w:rsidRDefault="009B783B" w:rsidP="009B783B">
            <w:pPr>
              <w:tabs>
                <w:tab w:val="left" w:pos="315"/>
              </w:tabs>
              <w:jc w:val="both"/>
              <w:rPr>
                <w:sz w:val="22"/>
                <w:szCs w:val="22"/>
              </w:rPr>
            </w:pPr>
            <w:r w:rsidRPr="00343FF4">
              <w:rPr>
                <w:sz w:val="22"/>
                <w:szCs w:val="22"/>
              </w:rPr>
              <w:t>Работа с учебной литературой, методическими материалами, конспектом лекций</w:t>
            </w:r>
          </w:p>
          <w:p w:rsidR="009B783B" w:rsidRPr="00343FF4" w:rsidRDefault="009B783B" w:rsidP="009B783B">
            <w:pPr>
              <w:tabs>
                <w:tab w:val="left" w:pos="315"/>
              </w:tabs>
              <w:jc w:val="both"/>
              <w:rPr>
                <w:sz w:val="22"/>
                <w:szCs w:val="22"/>
              </w:rPr>
            </w:pPr>
            <w:r w:rsidRPr="00343FF4">
              <w:rPr>
                <w:sz w:val="22"/>
                <w:szCs w:val="22"/>
              </w:rPr>
              <w:t>Изучение нормативных актов по теме. Работа с актуальной биржевой информацией</w:t>
            </w:r>
          </w:p>
          <w:p w:rsidR="009B783B" w:rsidRPr="00343FF4" w:rsidRDefault="009B783B" w:rsidP="009B783B">
            <w:pPr>
              <w:tabs>
                <w:tab w:val="left" w:pos="315"/>
              </w:tabs>
              <w:jc w:val="both"/>
              <w:rPr>
                <w:sz w:val="22"/>
                <w:szCs w:val="22"/>
              </w:rPr>
            </w:pPr>
            <w:r w:rsidRPr="00343FF4">
              <w:rPr>
                <w:sz w:val="22"/>
                <w:szCs w:val="22"/>
              </w:rPr>
              <w:t>Решение задач и тестовых заданий</w:t>
            </w:r>
          </w:p>
          <w:p w:rsidR="00D30F04" w:rsidRPr="00343FF4" w:rsidRDefault="009B783B" w:rsidP="009B783B">
            <w:pPr>
              <w:tabs>
                <w:tab w:val="left" w:pos="315"/>
              </w:tabs>
              <w:jc w:val="both"/>
              <w:rPr>
                <w:sz w:val="22"/>
                <w:szCs w:val="22"/>
              </w:rPr>
            </w:pPr>
            <w:r w:rsidRPr="00343FF4">
              <w:rPr>
                <w:sz w:val="22"/>
                <w:szCs w:val="22"/>
              </w:rPr>
              <w:t>Закрытие виртуального портфеля акций, подготовка презентации результатов портфеля</w:t>
            </w:r>
          </w:p>
        </w:tc>
      </w:tr>
      <w:tr w:rsidR="00995F4C" w:rsidRPr="0021465D" w:rsidTr="004933E4">
        <w:tc>
          <w:tcPr>
            <w:tcW w:w="1951" w:type="dxa"/>
            <w:shd w:val="clear" w:color="auto" w:fill="auto"/>
          </w:tcPr>
          <w:p w:rsidR="00995F4C" w:rsidRDefault="00995F4C" w:rsidP="00EA0D81">
            <w:pPr>
              <w:rPr>
                <w:color w:val="000000"/>
                <w:sz w:val="22"/>
                <w:szCs w:val="22"/>
              </w:rPr>
            </w:pPr>
            <w:r>
              <w:rPr>
                <w:color w:val="000000"/>
                <w:sz w:val="22"/>
                <w:szCs w:val="22"/>
              </w:rPr>
              <w:t>9.Информационная инфраструктура рынка ценных бумаг</w:t>
            </w:r>
          </w:p>
        </w:tc>
        <w:tc>
          <w:tcPr>
            <w:tcW w:w="4394" w:type="dxa"/>
            <w:shd w:val="clear" w:color="auto" w:fill="auto"/>
          </w:tcPr>
          <w:p w:rsidR="00995F4C" w:rsidRDefault="00995F4C" w:rsidP="009B783B">
            <w:pPr>
              <w:contextualSpacing/>
              <w:jc w:val="both"/>
              <w:rPr>
                <w:sz w:val="22"/>
                <w:szCs w:val="22"/>
              </w:rPr>
            </w:pPr>
            <w:r w:rsidRPr="00995F4C">
              <w:rPr>
                <w:sz w:val="22"/>
                <w:szCs w:val="22"/>
              </w:rPr>
              <w:t>Раскрыватели и потребители информации.</w:t>
            </w:r>
          </w:p>
          <w:p w:rsidR="00995F4C" w:rsidRDefault="00995F4C" w:rsidP="009B783B">
            <w:pPr>
              <w:contextualSpacing/>
              <w:jc w:val="both"/>
              <w:rPr>
                <w:sz w:val="22"/>
                <w:szCs w:val="22"/>
              </w:rPr>
            </w:pPr>
            <w:r w:rsidRPr="00995F4C">
              <w:rPr>
                <w:sz w:val="22"/>
                <w:szCs w:val="22"/>
              </w:rPr>
              <w:t>Раскрытие информации эмитентами, инвесторами и профессиональными участниками рынка ценных бумаг. Формы раскрытия информации. Ответственность за нарушение требований по раскрытию информации.</w:t>
            </w:r>
          </w:p>
          <w:p w:rsidR="00995F4C" w:rsidRPr="00995F4C" w:rsidRDefault="00995F4C" w:rsidP="00995F4C">
            <w:pPr>
              <w:contextualSpacing/>
              <w:jc w:val="both"/>
              <w:rPr>
                <w:sz w:val="22"/>
                <w:szCs w:val="22"/>
              </w:rPr>
            </w:pPr>
            <w:r w:rsidRPr="00995F4C">
              <w:rPr>
                <w:sz w:val="22"/>
                <w:szCs w:val="22"/>
              </w:rPr>
              <w:t xml:space="preserve">Запрет на использование </w:t>
            </w:r>
            <w:r w:rsidR="00D84B64">
              <w:rPr>
                <w:sz w:val="22"/>
                <w:szCs w:val="22"/>
              </w:rPr>
              <w:t>инсайдерской</w:t>
            </w:r>
            <w:r w:rsidRPr="00995F4C">
              <w:rPr>
                <w:sz w:val="22"/>
                <w:szCs w:val="22"/>
              </w:rPr>
              <w:t xml:space="preserve"> информации в торговой практике. Ответственность за использование инсайдерской информации: международный опыт и российская практика. </w:t>
            </w:r>
          </w:p>
          <w:p w:rsidR="00995F4C" w:rsidRDefault="00995F4C" w:rsidP="00995F4C">
            <w:pPr>
              <w:contextualSpacing/>
              <w:jc w:val="both"/>
              <w:rPr>
                <w:sz w:val="22"/>
                <w:szCs w:val="22"/>
              </w:rPr>
            </w:pPr>
            <w:r w:rsidRPr="00995F4C">
              <w:rPr>
                <w:sz w:val="22"/>
                <w:szCs w:val="22"/>
              </w:rPr>
              <w:t>Репозитарий.</w:t>
            </w:r>
          </w:p>
          <w:p w:rsidR="00995F4C" w:rsidRPr="00343FF4" w:rsidRDefault="00995F4C" w:rsidP="00995F4C">
            <w:pPr>
              <w:contextualSpacing/>
              <w:jc w:val="both"/>
              <w:rPr>
                <w:sz w:val="22"/>
                <w:szCs w:val="22"/>
              </w:rPr>
            </w:pPr>
            <w:r w:rsidRPr="00995F4C">
              <w:rPr>
                <w:sz w:val="22"/>
                <w:szCs w:val="22"/>
              </w:rPr>
              <w:t>Рейтинговые агентства. Порядок и методика выставления рейтинга.</w:t>
            </w:r>
          </w:p>
        </w:tc>
        <w:tc>
          <w:tcPr>
            <w:tcW w:w="3261" w:type="dxa"/>
            <w:shd w:val="clear" w:color="auto" w:fill="auto"/>
          </w:tcPr>
          <w:p w:rsidR="00995F4C" w:rsidRPr="00343FF4" w:rsidRDefault="00995F4C" w:rsidP="00995F4C">
            <w:pPr>
              <w:tabs>
                <w:tab w:val="left" w:pos="315"/>
              </w:tabs>
              <w:jc w:val="both"/>
              <w:rPr>
                <w:sz w:val="22"/>
                <w:szCs w:val="22"/>
              </w:rPr>
            </w:pPr>
            <w:r w:rsidRPr="00343FF4">
              <w:rPr>
                <w:sz w:val="22"/>
                <w:szCs w:val="22"/>
              </w:rPr>
              <w:t>Работа с учебной литературой, методическими материалами, конспектом лекций</w:t>
            </w:r>
          </w:p>
          <w:p w:rsidR="00995F4C" w:rsidRPr="00343FF4" w:rsidRDefault="00995F4C" w:rsidP="00995F4C">
            <w:pPr>
              <w:tabs>
                <w:tab w:val="left" w:pos="315"/>
              </w:tabs>
              <w:jc w:val="both"/>
              <w:rPr>
                <w:sz w:val="22"/>
                <w:szCs w:val="22"/>
              </w:rPr>
            </w:pPr>
            <w:r w:rsidRPr="00343FF4">
              <w:rPr>
                <w:sz w:val="22"/>
                <w:szCs w:val="22"/>
              </w:rPr>
              <w:t>Изучение нормативных актов по теме. Работа с актуальной</w:t>
            </w:r>
            <w:r>
              <w:rPr>
                <w:sz w:val="22"/>
                <w:szCs w:val="22"/>
              </w:rPr>
              <w:t xml:space="preserve"> информацией рейтинговых агентств</w:t>
            </w:r>
          </w:p>
          <w:p w:rsidR="00995F4C" w:rsidRPr="00343FF4" w:rsidRDefault="00995F4C" w:rsidP="009B783B">
            <w:pPr>
              <w:tabs>
                <w:tab w:val="left" w:pos="315"/>
              </w:tabs>
              <w:jc w:val="both"/>
              <w:rPr>
                <w:sz w:val="22"/>
                <w:szCs w:val="22"/>
              </w:rPr>
            </w:pPr>
          </w:p>
        </w:tc>
      </w:tr>
      <w:tr w:rsidR="00D30F04" w:rsidRPr="0021465D" w:rsidTr="004933E4">
        <w:tc>
          <w:tcPr>
            <w:tcW w:w="1951" w:type="dxa"/>
            <w:shd w:val="clear" w:color="auto" w:fill="auto"/>
          </w:tcPr>
          <w:p w:rsidR="00D30F04" w:rsidRPr="00343FF4" w:rsidRDefault="00995F4C" w:rsidP="00995F4C">
            <w:pPr>
              <w:rPr>
                <w:color w:val="000000"/>
                <w:sz w:val="22"/>
                <w:szCs w:val="22"/>
              </w:rPr>
            </w:pPr>
            <w:r>
              <w:rPr>
                <w:color w:val="000000"/>
                <w:sz w:val="22"/>
                <w:szCs w:val="22"/>
              </w:rPr>
              <w:t>10</w:t>
            </w:r>
            <w:r w:rsidR="00D30F04" w:rsidRPr="00343FF4">
              <w:rPr>
                <w:color w:val="000000"/>
                <w:sz w:val="22"/>
                <w:szCs w:val="22"/>
              </w:rPr>
              <w:t>. Регул</w:t>
            </w:r>
            <w:r>
              <w:rPr>
                <w:color w:val="000000"/>
                <w:sz w:val="22"/>
                <w:szCs w:val="22"/>
              </w:rPr>
              <w:t>ятивная инфраструктура рынка ценных бумаг</w:t>
            </w:r>
          </w:p>
        </w:tc>
        <w:tc>
          <w:tcPr>
            <w:tcW w:w="4394" w:type="dxa"/>
            <w:shd w:val="clear" w:color="auto" w:fill="auto"/>
          </w:tcPr>
          <w:p w:rsidR="00995F4C" w:rsidRPr="00995F4C" w:rsidRDefault="00995F4C" w:rsidP="00995F4C">
            <w:pPr>
              <w:contextualSpacing/>
              <w:jc w:val="both"/>
              <w:rPr>
                <w:sz w:val="22"/>
                <w:szCs w:val="22"/>
              </w:rPr>
            </w:pPr>
            <w:r w:rsidRPr="00995F4C">
              <w:rPr>
                <w:sz w:val="22"/>
                <w:szCs w:val="22"/>
              </w:rPr>
              <w:t>Понятие регулятивной инфраструктуры рынка ценных бумаг.</w:t>
            </w:r>
          </w:p>
          <w:p w:rsidR="00B56729" w:rsidRDefault="00995F4C" w:rsidP="00995F4C">
            <w:pPr>
              <w:contextualSpacing/>
              <w:jc w:val="both"/>
              <w:rPr>
                <w:sz w:val="22"/>
                <w:szCs w:val="22"/>
              </w:rPr>
            </w:pPr>
            <w:r w:rsidRPr="00995F4C">
              <w:rPr>
                <w:sz w:val="22"/>
                <w:szCs w:val="22"/>
              </w:rPr>
              <w:t>Государственное регулирование рынка ценных бумаг. Регулирующие функции государства на рынке ценных бумаг: российская и международная практика.</w:t>
            </w:r>
          </w:p>
          <w:p w:rsidR="00995F4C" w:rsidRPr="00995F4C" w:rsidRDefault="00995F4C" w:rsidP="00995F4C">
            <w:pPr>
              <w:contextualSpacing/>
              <w:jc w:val="both"/>
              <w:rPr>
                <w:sz w:val="22"/>
                <w:szCs w:val="22"/>
              </w:rPr>
            </w:pPr>
            <w:r w:rsidRPr="00995F4C">
              <w:rPr>
                <w:sz w:val="22"/>
                <w:szCs w:val="22"/>
              </w:rPr>
              <w:t>Этика фондового рынка и традиции делового оборота как элементы   регулятивной инфраструктуры рынка ценных бумаг. Профессиональная этика участников фондового рынка. Основные этические принципы. Структура этических правил: сферы, которые они охватывают, форма, в которой существуют, порядок установления, контроля за соблюдением и принуждения. Функции государственных органов и саморегулируемых организаций в контроле за соблюдением профессиональной этики. Наиболее важные этические правила, используемые на российском рынке ценных бумаг и в международной практике: сравнительная характеристика.</w:t>
            </w:r>
          </w:p>
          <w:p w:rsidR="00995F4C" w:rsidRPr="00343FF4" w:rsidRDefault="00995F4C" w:rsidP="00995F4C">
            <w:pPr>
              <w:contextualSpacing/>
              <w:jc w:val="both"/>
              <w:rPr>
                <w:sz w:val="22"/>
                <w:szCs w:val="22"/>
              </w:rPr>
            </w:pPr>
            <w:r w:rsidRPr="00995F4C">
              <w:rPr>
                <w:sz w:val="22"/>
                <w:szCs w:val="22"/>
              </w:rPr>
              <w:t xml:space="preserve">Регулирование рынка ценных бумаг в </w:t>
            </w:r>
            <w:r w:rsidRPr="00995F4C">
              <w:rPr>
                <w:sz w:val="22"/>
                <w:szCs w:val="22"/>
              </w:rPr>
              <w:lastRenderedPageBreak/>
              <w:t>международном масштабе.</w:t>
            </w:r>
          </w:p>
        </w:tc>
        <w:tc>
          <w:tcPr>
            <w:tcW w:w="3261" w:type="dxa"/>
            <w:shd w:val="clear" w:color="auto" w:fill="auto"/>
          </w:tcPr>
          <w:p w:rsidR="009B783B" w:rsidRPr="00343FF4" w:rsidRDefault="009B783B" w:rsidP="009B783B">
            <w:pPr>
              <w:tabs>
                <w:tab w:val="left" w:pos="315"/>
              </w:tabs>
              <w:jc w:val="both"/>
              <w:rPr>
                <w:sz w:val="22"/>
                <w:szCs w:val="22"/>
              </w:rPr>
            </w:pPr>
            <w:r w:rsidRPr="00343FF4">
              <w:rPr>
                <w:sz w:val="22"/>
                <w:szCs w:val="22"/>
              </w:rPr>
              <w:lastRenderedPageBreak/>
              <w:t>Работа с учебной литературой, методическими материалами, конспектом лекций, законодательными актами</w:t>
            </w:r>
          </w:p>
          <w:p w:rsidR="00D30F04" w:rsidRPr="00343FF4" w:rsidRDefault="009B783B" w:rsidP="009B783B">
            <w:pPr>
              <w:tabs>
                <w:tab w:val="left" w:pos="315"/>
              </w:tabs>
              <w:jc w:val="both"/>
              <w:rPr>
                <w:sz w:val="22"/>
                <w:szCs w:val="22"/>
              </w:rPr>
            </w:pPr>
            <w:r w:rsidRPr="00343FF4">
              <w:rPr>
                <w:sz w:val="22"/>
                <w:szCs w:val="22"/>
              </w:rPr>
              <w:t>Подведение итогов изучения дисциплины, выявление проблемных вопросов для обсуждения на заключительном семинарском занятии</w:t>
            </w:r>
          </w:p>
        </w:tc>
      </w:tr>
    </w:tbl>
    <w:p w:rsidR="006824BE" w:rsidRPr="008746E9" w:rsidRDefault="006824BE" w:rsidP="00840881">
      <w:pPr>
        <w:spacing w:line="276" w:lineRule="auto"/>
        <w:jc w:val="both"/>
        <w:rPr>
          <w:b/>
          <w:sz w:val="28"/>
          <w:szCs w:val="28"/>
        </w:rPr>
      </w:pPr>
      <w:bookmarkStart w:id="3" w:name="_Toc231993518"/>
    </w:p>
    <w:p w:rsidR="00AB5BCC" w:rsidRDefault="00AB5BCC" w:rsidP="00B844FC">
      <w:pPr>
        <w:spacing w:line="276" w:lineRule="auto"/>
        <w:jc w:val="both"/>
        <w:rPr>
          <w:b/>
          <w:sz w:val="28"/>
          <w:szCs w:val="28"/>
        </w:rPr>
      </w:pPr>
    </w:p>
    <w:p w:rsidR="00B844FC" w:rsidRPr="008746E9" w:rsidRDefault="00B157F9" w:rsidP="00B844FC">
      <w:pPr>
        <w:spacing w:line="276" w:lineRule="auto"/>
        <w:jc w:val="both"/>
        <w:rPr>
          <w:b/>
          <w:sz w:val="28"/>
          <w:szCs w:val="28"/>
        </w:rPr>
      </w:pPr>
      <w:r w:rsidRPr="008746E9">
        <w:rPr>
          <w:b/>
          <w:sz w:val="28"/>
          <w:szCs w:val="28"/>
        </w:rPr>
        <w:t xml:space="preserve">6.2. </w:t>
      </w:r>
      <w:r w:rsidR="005E6DDC" w:rsidRPr="008746E9">
        <w:rPr>
          <w:b/>
          <w:sz w:val="28"/>
          <w:szCs w:val="28"/>
        </w:rPr>
        <w:t>Перечень вопросов, заданий, тем для подготовки к текуще</w:t>
      </w:r>
      <w:r w:rsidR="00EE0E7E">
        <w:rPr>
          <w:b/>
          <w:sz w:val="28"/>
          <w:szCs w:val="28"/>
        </w:rPr>
        <w:t>му</w:t>
      </w:r>
      <w:r w:rsidR="005E6DDC" w:rsidRPr="008746E9">
        <w:rPr>
          <w:b/>
          <w:sz w:val="28"/>
          <w:szCs w:val="28"/>
        </w:rPr>
        <w:t xml:space="preserve"> контролю </w:t>
      </w:r>
    </w:p>
    <w:p w:rsidR="00B563B4" w:rsidRDefault="00B563B4" w:rsidP="00B563B4">
      <w:pPr>
        <w:pStyle w:val="affa"/>
      </w:pPr>
    </w:p>
    <w:p w:rsidR="001E1BDE" w:rsidRPr="006665B4" w:rsidRDefault="001E1BDE" w:rsidP="006665B4">
      <w:pPr>
        <w:pStyle w:val="affa"/>
        <w:jc w:val="center"/>
      </w:pPr>
      <w:r w:rsidRPr="006665B4">
        <w:t xml:space="preserve">Примерные темы для подготовки к </w:t>
      </w:r>
      <w:r w:rsidR="006665B4" w:rsidRPr="006665B4">
        <w:t>д</w:t>
      </w:r>
      <w:r w:rsidRPr="006665B4">
        <w:t>омашнему творческому заданию</w:t>
      </w:r>
    </w:p>
    <w:p w:rsidR="006665B4" w:rsidRPr="006665B4" w:rsidRDefault="006665B4" w:rsidP="00C04457">
      <w:pPr>
        <w:pStyle w:val="affa"/>
        <w:numPr>
          <w:ilvl w:val="0"/>
          <w:numId w:val="15"/>
        </w:numPr>
        <w:rPr>
          <w:b w:val="0"/>
        </w:rPr>
      </w:pPr>
      <w:r w:rsidRPr="006665B4">
        <w:rPr>
          <w:b w:val="0"/>
        </w:rPr>
        <w:t>Модели рынка ценных бумаг: конвергенция банковской и небанковской модели</w:t>
      </w:r>
    </w:p>
    <w:p w:rsidR="006665B4" w:rsidRPr="006665B4" w:rsidRDefault="006665B4" w:rsidP="00C04457">
      <w:pPr>
        <w:pStyle w:val="affa"/>
        <w:numPr>
          <w:ilvl w:val="0"/>
          <w:numId w:val="15"/>
        </w:numPr>
        <w:rPr>
          <w:b w:val="0"/>
        </w:rPr>
      </w:pPr>
      <w:r>
        <w:rPr>
          <w:b w:val="0"/>
        </w:rPr>
        <w:t>Роль рынка ценных бумаг в развитии российской экономики в условиях экономических санкций</w:t>
      </w:r>
    </w:p>
    <w:p w:rsidR="006665B4" w:rsidRPr="006665B4" w:rsidRDefault="006665B4" w:rsidP="00C04457">
      <w:pPr>
        <w:pStyle w:val="affa"/>
        <w:numPr>
          <w:ilvl w:val="0"/>
          <w:numId w:val="15"/>
        </w:numPr>
        <w:rPr>
          <w:b w:val="0"/>
        </w:rPr>
      </w:pPr>
      <w:r>
        <w:rPr>
          <w:b w:val="0"/>
        </w:rPr>
        <w:t>Дезинтермедиация: можно ли устранить финансового посредника?</w:t>
      </w:r>
    </w:p>
    <w:p w:rsidR="006665B4" w:rsidRPr="006665B4" w:rsidRDefault="006665B4" w:rsidP="00C04457">
      <w:pPr>
        <w:pStyle w:val="affa"/>
        <w:numPr>
          <w:ilvl w:val="0"/>
          <w:numId w:val="15"/>
        </w:numPr>
        <w:rPr>
          <w:b w:val="0"/>
        </w:rPr>
      </w:pPr>
      <w:r w:rsidRPr="006665B4">
        <w:rPr>
          <w:b w:val="0"/>
        </w:rPr>
        <w:t xml:space="preserve">Состояние и тенденции развития российского рынка акций </w:t>
      </w:r>
    </w:p>
    <w:p w:rsidR="006665B4" w:rsidRPr="006665B4" w:rsidRDefault="006665B4" w:rsidP="00C04457">
      <w:pPr>
        <w:pStyle w:val="affa"/>
        <w:numPr>
          <w:ilvl w:val="0"/>
          <w:numId w:val="15"/>
        </w:numPr>
        <w:rPr>
          <w:b w:val="0"/>
        </w:rPr>
      </w:pPr>
      <w:r w:rsidRPr="006665B4">
        <w:rPr>
          <w:b w:val="0"/>
        </w:rPr>
        <w:t>Факторы, влияющие на цену облигаций. Кредитный и процентный риск по облигациям</w:t>
      </w:r>
    </w:p>
    <w:p w:rsidR="00C04457" w:rsidRDefault="006665B4" w:rsidP="00C04457">
      <w:pPr>
        <w:pStyle w:val="affa"/>
        <w:numPr>
          <w:ilvl w:val="0"/>
          <w:numId w:val="15"/>
        </w:numPr>
        <w:rPr>
          <w:b w:val="0"/>
        </w:rPr>
      </w:pPr>
      <w:r w:rsidRPr="00C04457">
        <w:rPr>
          <w:b w:val="0"/>
        </w:rPr>
        <w:t>Разновидности облигаций в России и особенности их эмиссии</w:t>
      </w:r>
    </w:p>
    <w:p w:rsidR="00C04457" w:rsidRDefault="006665B4" w:rsidP="00C04457">
      <w:pPr>
        <w:pStyle w:val="affa"/>
        <w:numPr>
          <w:ilvl w:val="0"/>
          <w:numId w:val="15"/>
        </w:numPr>
        <w:rPr>
          <w:b w:val="0"/>
        </w:rPr>
      </w:pPr>
      <w:r w:rsidRPr="00C04457">
        <w:rPr>
          <w:b w:val="0"/>
        </w:rPr>
        <w:t>Секьюритизация в российской и зарубежной практике</w:t>
      </w:r>
    </w:p>
    <w:p w:rsidR="006665B4" w:rsidRPr="00C04457" w:rsidRDefault="006665B4" w:rsidP="00C04457">
      <w:pPr>
        <w:pStyle w:val="affa"/>
        <w:numPr>
          <w:ilvl w:val="0"/>
          <w:numId w:val="15"/>
        </w:numPr>
        <w:rPr>
          <w:b w:val="0"/>
        </w:rPr>
      </w:pPr>
      <w:r w:rsidRPr="00C04457">
        <w:rPr>
          <w:b w:val="0"/>
        </w:rPr>
        <w:t>Бизнес-модели деятельности профессиональных участников рынка ценных бумаг (включая совмещение видов деятельности) и их конкурентоспособность</w:t>
      </w:r>
    </w:p>
    <w:p w:rsidR="006665B4" w:rsidRPr="006665B4" w:rsidRDefault="006665B4" w:rsidP="00C04457">
      <w:pPr>
        <w:pStyle w:val="affa"/>
        <w:numPr>
          <w:ilvl w:val="0"/>
          <w:numId w:val="15"/>
        </w:numPr>
        <w:rPr>
          <w:b w:val="0"/>
        </w:rPr>
      </w:pPr>
      <w:r w:rsidRPr="006665B4">
        <w:rPr>
          <w:b w:val="0"/>
        </w:rPr>
        <w:t>Разделение собственных средств брокера и средств клиента на различных этапах выполнения поручений клиента; оценка надежности существующей практики</w:t>
      </w:r>
    </w:p>
    <w:p w:rsidR="006665B4" w:rsidRPr="006665B4" w:rsidRDefault="006665B4" w:rsidP="00C04457">
      <w:pPr>
        <w:pStyle w:val="affa"/>
        <w:numPr>
          <w:ilvl w:val="0"/>
          <w:numId w:val="15"/>
        </w:numPr>
        <w:rPr>
          <w:b w:val="0"/>
        </w:rPr>
      </w:pPr>
      <w:r w:rsidRPr="006665B4">
        <w:rPr>
          <w:b w:val="0"/>
        </w:rPr>
        <w:t>Виды сделок и операций, к которым ограничен доступ неквалифицированным инвесторам, и причины введенных ограничений</w:t>
      </w:r>
    </w:p>
    <w:p w:rsidR="006665B4" w:rsidRPr="006665B4" w:rsidRDefault="006665B4" w:rsidP="00C04457">
      <w:pPr>
        <w:pStyle w:val="affa"/>
        <w:numPr>
          <w:ilvl w:val="0"/>
          <w:numId w:val="15"/>
        </w:numPr>
        <w:rPr>
          <w:b w:val="0"/>
        </w:rPr>
      </w:pPr>
      <w:r w:rsidRPr="006665B4">
        <w:rPr>
          <w:b w:val="0"/>
        </w:rPr>
        <w:lastRenderedPageBreak/>
        <w:t xml:space="preserve">Деятельность клиентского депозитария (кастодиана) и спецдепозитария, общее и различия в их функциях и требованиях к ним регулятора </w:t>
      </w:r>
    </w:p>
    <w:p w:rsidR="006665B4" w:rsidRPr="006665B4" w:rsidRDefault="006665B4" w:rsidP="00C04457">
      <w:pPr>
        <w:pStyle w:val="affa"/>
        <w:numPr>
          <w:ilvl w:val="0"/>
          <w:numId w:val="15"/>
        </w:numPr>
        <w:rPr>
          <w:b w:val="0"/>
        </w:rPr>
      </w:pPr>
      <w:r w:rsidRPr="006665B4">
        <w:rPr>
          <w:b w:val="0"/>
        </w:rPr>
        <w:t>Основные функции центрального контрагента и его полномочия при осуществлении клиринговой деятельности</w:t>
      </w:r>
    </w:p>
    <w:p w:rsidR="006665B4" w:rsidRPr="006665B4" w:rsidRDefault="006665B4" w:rsidP="00C04457">
      <w:pPr>
        <w:pStyle w:val="affa"/>
        <w:numPr>
          <w:ilvl w:val="0"/>
          <w:numId w:val="15"/>
        </w:numPr>
        <w:rPr>
          <w:b w:val="0"/>
        </w:rPr>
      </w:pPr>
      <w:r w:rsidRPr="006665B4">
        <w:rPr>
          <w:b w:val="0"/>
        </w:rPr>
        <w:t xml:space="preserve">Формирование инвестиционного портфеля на фондовом рынке на основе «наивной» диверсификации </w:t>
      </w:r>
    </w:p>
    <w:p w:rsidR="006665B4" w:rsidRPr="006665B4" w:rsidRDefault="006665B4" w:rsidP="00C04457">
      <w:pPr>
        <w:pStyle w:val="affa"/>
        <w:numPr>
          <w:ilvl w:val="0"/>
          <w:numId w:val="15"/>
        </w:numPr>
        <w:rPr>
          <w:b w:val="0"/>
        </w:rPr>
      </w:pPr>
      <w:r w:rsidRPr="006665B4">
        <w:rPr>
          <w:b w:val="0"/>
        </w:rPr>
        <w:t>Диверсификация портфеля ценных бумаг на основе инструментов ETF и биржевых инвестиционных фондов</w:t>
      </w:r>
    </w:p>
    <w:p w:rsidR="00994864" w:rsidRPr="006665B4" w:rsidRDefault="006665B4" w:rsidP="00C04457">
      <w:pPr>
        <w:pStyle w:val="affa"/>
        <w:numPr>
          <w:ilvl w:val="0"/>
          <w:numId w:val="15"/>
        </w:numPr>
        <w:rPr>
          <w:b w:val="0"/>
        </w:rPr>
      </w:pPr>
      <w:r w:rsidRPr="006665B4">
        <w:rPr>
          <w:b w:val="0"/>
        </w:rPr>
        <w:t>Основные саморегулируемые организации российского фондового рынк</w:t>
      </w:r>
      <w:r w:rsidR="00C04457">
        <w:rPr>
          <w:b w:val="0"/>
        </w:rPr>
        <w:t>а и особенности их деятельности</w:t>
      </w:r>
    </w:p>
    <w:p w:rsidR="00994864" w:rsidRPr="001E1BDE" w:rsidRDefault="00994864" w:rsidP="00C04457">
      <w:pPr>
        <w:pStyle w:val="affa"/>
        <w:ind w:left="851" w:firstLine="0"/>
        <w:rPr>
          <w:color w:val="00B050"/>
        </w:rPr>
      </w:pPr>
    </w:p>
    <w:p w:rsidR="008F7A1B" w:rsidRDefault="008F7A1B" w:rsidP="008F7A1B">
      <w:pPr>
        <w:widowControl w:val="0"/>
        <w:spacing w:line="276" w:lineRule="auto"/>
        <w:contextualSpacing/>
        <w:jc w:val="center"/>
        <w:rPr>
          <w:b/>
          <w:sz w:val="28"/>
          <w:szCs w:val="28"/>
        </w:rPr>
      </w:pPr>
      <w:r w:rsidRPr="004067EB">
        <w:rPr>
          <w:b/>
          <w:sz w:val="28"/>
          <w:szCs w:val="28"/>
        </w:rPr>
        <w:t>Примерный перечень вопросов для подготовки</w:t>
      </w:r>
      <w:r w:rsidRPr="0029656B">
        <w:rPr>
          <w:b/>
          <w:sz w:val="28"/>
          <w:szCs w:val="28"/>
        </w:rPr>
        <w:t xml:space="preserve"> </w:t>
      </w:r>
      <w:r>
        <w:rPr>
          <w:b/>
          <w:sz w:val="28"/>
          <w:szCs w:val="28"/>
        </w:rPr>
        <w:t>к опросам на семинарских занятиях, к тематическим дискуссиям</w:t>
      </w:r>
    </w:p>
    <w:p w:rsidR="008F7A1B" w:rsidRDefault="008F7A1B" w:rsidP="008F7A1B">
      <w:pPr>
        <w:widowControl w:val="0"/>
        <w:spacing w:line="276" w:lineRule="auto"/>
        <w:contextualSpacing/>
        <w:rPr>
          <w:b/>
          <w:sz w:val="28"/>
          <w:szCs w:val="28"/>
        </w:rPr>
      </w:pP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 xml:space="preserve">Ценная бумага как экономическая категория. Фундаментальные свойства ценных бумаг </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Классификации и виды ценных бумаг</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 xml:space="preserve">Понятие и виды </w:t>
      </w:r>
      <w:r w:rsidRPr="001969B9">
        <w:rPr>
          <w:sz w:val="28"/>
          <w:szCs w:val="28"/>
        </w:rPr>
        <w:t xml:space="preserve">эмиссионных ценных бумаг по российскому законодательству </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 xml:space="preserve">Ценные бумаги на предъявителя, именные, ордерные. Способы перехода прав собственности </w:t>
      </w:r>
      <w:r>
        <w:rPr>
          <w:sz w:val="28"/>
          <w:szCs w:val="28"/>
        </w:rPr>
        <w:t>на ценные бумаги</w:t>
      </w:r>
      <w:r w:rsidRPr="001969B9">
        <w:rPr>
          <w:sz w:val="28"/>
          <w:szCs w:val="28"/>
        </w:rPr>
        <w:t xml:space="preserve"> </w:t>
      </w:r>
    </w:p>
    <w:p w:rsidR="008F7A1B"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Акции: понятие, виды акций</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Стоимостная оценка акций. Внутренняя стоимость акции</w:t>
      </w:r>
    </w:p>
    <w:p w:rsidR="008F7A1B"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Параметры облигационных займов</w:t>
      </w:r>
    </w:p>
    <w:p w:rsidR="008F7A1B"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Облигации: понятие и разновидности</w:t>
      </w:r>
      <w:r>
        <w:rPr>
          <w:sz w:val="28"/>
          <w:szCs w:val="28"/>
        </w:rPr>
        <w:t xml:space="preserve"> </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Ипотечные облигации</w:t>
      </w:r>
    </w:p>
    <w:p w:rsidR="008F7A1B"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 xml:space="preserve">Государственные и муниципальные ценные бумаги: понятие и виды </w:t>
      </w:r>
    </w:p>
    <w:p w:rsidR="008F7A1B"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Еврооблигации. Рынок еврооблигаций</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Финансовые риски, связанные с ценными бумагами</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Pr>
          <w:sz w:val="28"/>
          <w:szCs w:val="28"/>
        </w:rPr>
        <w:t>Участники</w:t>
      </w:r>
      <w:r w:rsidRPr="001969B9">
        <w:rPr>
          <w:sz w:val="28"/>
          <w:szCs w:val="28"/>
        </w:rPr>
        <w:t xml:space="preserve"> рынка ценных бумаг (эмитенты, инвесторы, профессиональные участники </w:t>
      </w:r>
      <w:r>
        <w:rPr>
          <w:sz w:val="28"/>
          <w:szCs w:val="28"/>
        </w:rPr>
        <w:t>рынка ценных бумаг</w:t>
      </w:r>
      <w:r w:rsidRPr="001969B9">
        <w:rPr>
          <w:sz w:val="28"/>
          <w:szCs w:val="28"/>
        </w:rPr>
        <w:t>)</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 xml:space="preserve">Понятие и виды профессиональной деятельности на рынке ценных бумаг. Требования, предъявляемые к профессиональным </w:t>
      </w:r>
      <w:r w:rsidRPr="001969B9">
        <w:rPr>
          <w:sz w:val="28"/>
          <w:szCs w:val="28"/>
        </w:rPr>
        <w:lastRenderedPageBreak/>
        <w:t>участникам рынка ценных бумаг</w:t>
      </w:r>
    </w:p>
    <w:p w:rsidR="008F7A1B"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Понятие инвестора и инвестирования на рынке ценных бумаг. Классифик</w:t>
      </w:r>
      <w:r>
        <w:rPr>
          <w:sz w:val="28"/>
          <w:szCs w:val="28"/>
        </w:rPr>
        <w:t>ация инвесторов в ценные бумаги</w:t>
      </w:r>
      <w:r w:rsidRPr="001969B9">
        <w:rPr>
          <w:sz w:val="28"/>
          <w:szCs w:val="28"/>
        </w:rPr>
        <w:t xml:space="preserve"> </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Паев</w:t>
      </w:r>
      <w:r>
        <w:rPr>
          <w:sz w:val="28"/>
          <w:szCs w:val="28"/>
        </w:rPr>
        <w:t>ые инвестиционные</w:t>
      </w:r>
      <w:r w:rsidRPr="001969B9">
        <w:rPr>
          <w:sz w:val="28"/>
          <w:szCs w:val="28"/>
        </w:rPr>
        <w:t xml:space="preserve"> фонд</w:t>
      </w:r>
      <w:r>
        <w:rPr>
          <w:sz w:val="28"/>
          <w:szCs w:val="28"/>
        </w:rPr>
        <w:t>ы</w:t>
      </w:r>
      <w:r w:rsidRPr="001969B9">
        <w:rPr>
          <w:sz w:val="28"/>
          <w:szCs w:val="28"/>
        </w:rPr>
        <w:t>: понятие, виды (открытые, интервальные, закрытые, биржевые), принципы формирования</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Характеристика организаций, обслуживающих паевой инвестиционный фонд</w:t>
      </w:r>
      <w:r>
        <w:rPr>
          <w:sz w:val="28"/>
          <w:szCs w:val="28"/>
        </w:rPr>
        <w:t xml:space="preserve"> (управляющая компания, специализированный депозитарий,</w:t>
      </w:r>
      <w:r w:rsidRPr="001969B9">
        <w:rPr>
          <w:sz w:val="28"/>
          <w:szCs w:val="28"/>
        </w:rPr>
        <w:t xml:space="preserve"> </w:t>
      </w:r>
      <w:r>
        <w:rPr>
          <w:sz w:val="28"/>
          <w:szCs w:val="28"/>
        </w:rPr>
        <w:t>регистратор, независимый оценщик, аудитор)</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Инвестиционный пай: понятие, характеристики, удостоверяемые права. Цено</w:t>
      </w:r>
      <w:r>
        <w:rPr>
          <w:sz w:val="28"/>
          <w:szCs w:val="28"/>
        </w:rPr>
        <w:t>образование инвестиционных паев</w:t>
      </w:r>
    </w:p>
    <w:p w:rsidR="008F7A1B" w:rsidRPr="001969B9" w:rsidRDefault="008F7A1B" w:rsidP="00CB6978">
      <w:pPr>
        <w:widowControl w:val="0"/>
        <w:numPr>
          <w:ilvl w:val="0"/>
          <w:numId w:val="3"/>
        </w:numPr>
        <w:tabs>
          <w:tab w:val="left" w:pos="284"/>
          <w:tab w:val="left" w:pos="993"/>
        </w:tabs>
        <w:spacing w:line="276" w:lineRule="auto"/>
        <w:jc w:val="both"/>
        <w:rPr>
          <w:sz w:val="28"/>
          <w:szCs w:val="28"/>
        </w:rPr>
      </w:pPr>
      <w:r w:rsidRPr="001969B9">
        <w:rPr>
          <w:sz w:val="28"/>
          <w:szCs w:val="28"/>
        </w:rPr>
        <w:t>Биржа как организатор торговли: понятие, функции, технолог</w:t>
      </w:r>
      <w:r>
        <w:rPr>
          <w:sz w:val="28"/>
          <w:szCs w:val="28"/>
        </w:rPr>
        <w:t>ическая схема, участники торгов</w:t>
      </w:r>
    </w:p>
    <w:p w:rsidR="008F7A1B" w:rsidRPr="001969B9" w:rsidRDefault="008F7A1B" w:rsidP="00CB6978">
      <w:pPr>
        <w:numPr>
          <w:ilvl w:val="0"/>
          <w:numId w:val="3"/>
        </w:numPr>
        <w:tabs>
          <w:tab w:val="left" w:pos="284"/>
          <w:tab w:val="left" w:pos="993"/>
        </w:tabs>
        <w:spacing w:line="276" w:lineRule="auto"/>
        <w:jc w:val="both"/>
        <w:rPr>
          <w:sz w:val="28"/>
          <w:szCs w:val="28"/>
        </w:rPr>
      </w:pPr>
      <w:r w:rsidRPr="001969B9">
        <w:rPr>
          <w:sz w:val="28"/>
          <w:szCs w:val="28"/>
        </w:rPr>
        <w:t>Виды сделок, совершаемых на фо</w:t>
      </w:r>
      <w:r>
        <w:rPr>
          <w:sz w:val="28"/>
          <w:szCs w:val="28"/>
        </w:rPr>
        <w:t>ндовой бирже. Биржевые приказы</w:t>
      </w:r>
    </w:p>
    <w:p w:rsidR="008F7A1B" w:rsidRPr="001969B9" w:rsidRDefault="008F7A1B" w:rsidP="00CB6978">
      <w:pPr>
        <w:numPr>
          <w:ilvl w:val="0"/>
          <w:numId w:val="3"/>
        </w:numPr>
        <w:tabs>
          <w:tab w:val="left" w:pos="284"/>
          <w:tab w:val="left" w:pos="993"/>
        </w:tabs>
        <w:spacing w:line="276" w:lineRule="auto"/>
        <w:jc w:val="both"/>
        <w:rPr>
          <w:sz w:val="28"/>
          <w:szCs w:val="28"/>
        </w:rPr>
      </w:pPr>
      <w:r w:rsidRPr="001969B9">
        <w:rPr>
          <w:sz w:val="28"/>
          <w:szCs w:val="28"/>
        </w:rPr>
        <w:t xml:space="preserve">Регулятивная инфраструктура </w:t>
      </w:r>
      <w:r>
        <w:rPr>
          <w:sz w:val="28"/>
          <w:szCs w:val="28"/>
        </w:rPr>
        <w:t>рынка ценных бумаг</w:t>
      </w:r>
      <w:r w:rsidRPr="001969B9">
        <w:rPr>
          <w:sz w:val="28"/>
          <w:szCs w:val="28"/>
        </w:rPr>
        <w:t xml:space="preserve">. Государственное регулирование и саморегулирование.  </w:t>
      </w:r>
      <w:r>
        <w:rPr>
          <w:sz w:val="28"/>
          <w:szCs w:val="28"/>
        </w:rPr>
        <w:t>Банк России – мегарегулятор финансового рынка</w:t>
      </w:r>
    </w:p>
    <w:p w:rsidR="008F7A1B" w:rsidRPr="001969B9" w:rsidRDefault="008F7A1B" w:rsidP="00CB6978">
      <w:pPr>
        <w:numPr>
          <w:ilvl w:val="0"/>
          <w:numId w:val="3"/>
        </w:numPr>
        <w:tabs>
          <w:tab w:val="left" w:pos="284"/>
          <w:tab w:val="left" w:pos="993"/>
        </w:tabs>
        <w:spacing w:line="276" w:lineRule="auto"/>
        <w:jc w:val="both"/>
        <w:rPr>
          <w:sz w:val="28"/>
          <w:szCs w:val="28"/>
        </w:rPr>
      </w:pPr>
      <w:r>
        <w:rPr>
          <w:sz w:val="28"/>
          <w:szCs w:val="28"/>
        </w:rPr>
        <w:t xml:space="preserve">Расчетные цены, доходы и виды доходностей при инвестировании в ценные бумаги </w:t>
      </w:r>
    </w:p>
    <w:p w:rsidR="008F7A1B" w:rsidRPr="001969B9" w:rsidRDefault="008F7A1B" w:rsidP="00CB6978">
      <w:pPr>
        <w:numPr>
          <w:ilvl w:val="0"/>
          <w:numId w:val="3"/>
        </w:numPr>
        <w:tabs>
          <w:tab w:val="left" w:pos="284"/>
          <w:tab w:val="left" w:pos="993"/>
        </w:tabs>
        <w:spacing w:line="276" w:lineRule="auto"/>
        <w:jc w:val="both"/>
        <w:rPr>
          <w:sz w:val="28"/>
          <w:szCs w:val="28"/>
        </w:rPr>
      </w:pPr>
      <w:r w:rsidRPr="001969B9">
        <w:rPr>
          <w:sz w:val="28"/>
          <w:szCs w:val="28"/>
        </w:rPr>
        <w:t xml:space="preserve">Индивидуальный инвестиционный счет: понятие, виды, </w:t>
      </w:r>
      <w:r>
        <w:rPr>
          <w:sz w:val="28"/>
          <w:szCs w:val="28"/>
        </w:rPr>
        <w:t xml:space="preserve">нормативные </w:t>
      </w:r>
      <w:r w:rsidRPr="001969B9">
        <w:rPr>
          <w:sz w:val="28"/>
          <w:szCs w:val="28"/>
        </w:rPr>
        <w:t xml:space="preserve">требования  </w:t>
      </w:r>
    </w:p>
    <w:p w:rsidR="008F7A1B" w:rsidRPr="008746E9" w:rsidRDefault="008F7A1B" w:rsidP="008F7A1B">
      <w:pPr>
        <w:spacing w:line="276" w:lineRule="auto"/>
        <w:rPr>
          <w:vanish/>
        </w:rPr>
      </w:pPr>
    </w:p>
    <w:p w:rsidR="008F7A1B" w:rsidRPr="00A35E47" w:rsidRDefault="008F7A1B" w:rsidP="008F7A1B">
      <w:pPr>
        <w:tabs>
          <w:tab w:val="right" w:pos="426"/>
          <w:tab w:val="left" w:pos="993"/>
        </w:tabs>
        <w:spacing w:line="276" w:lineRule="auto"/>
        <w:ind w:left="927"/>
        <w:jc w:val="both"/>
        <w:rPr>
          <w:color w:val="000000"/>
          <w:sz w:val="28"/>
          <w:szCs w:val="28"/>
          <w:shd w:val="clear" w:color="auto" w:fill="FFFFFF"/>
        </w:rPr>
      </w:pPr>
    </w:p>
    <w:p w:rsidR="009B4A8B" w:rsidRPr="009B4A8B" w:rsidRDefault="009B4A8B" w:rsidP="00E3307C">
      <w:pPr>
        <w:tabs>
          <w:tab w:val="left" w:pos="1134"/>
        </w:tabs>
        <w:spacing w:line="276" w:lineRule="auto"/>
        <w:jc w:val="both"/>
        <w:rPr>
          <w:rFonts w:eastAsia="Calibri"/>
          <w:sz w:val="28"/>
          <w:szCs w:val="28"/>
          <w:lang w:eastAsia="en-US"/>
        </w:rPr>
      </w:pPr>
    </w:p>
    <w:p w:rsidR="00B563B4" w:rsidRPr="00C3410F" w:rsidRDefault="00B563B4" w:rsidP="00B563B4">
      <w:pPr>
        <w:tabs>
          <w:tab w:val="left" w:pos="-180"/>
        </w:tabs>
        <w:suppressAutoHyphens/>
        <w:spacing w:line="360" w:lineRule="exact"/>
        <w:ind w:right="70" w:firstLine="720"/>
        <w:jc w:val="both"/>
        <w:rPr>
          <w:b/>
          <w:sz w:val="28"/>
          <w:szCs w:val="28"/>
        </w:rPr>
      </w:pPr>
      <w:bookmarkStart w:id="4" w:name="_Hlk119596810"/>
      <w:bookmarkStart w:id="5" w:name="_Hlk107308365"/>
      <w:r w:rsidRPr="00C3410F">
        <w:rPr>
          <w:b/>
          <w:sz w:val="28"/>
          <w:szCs w:val="28"/>
        </w:rPr>
        <w:t>Критерии балльной оценки различных форм текущего контроля успеваемости</w:t>
      </w:r>
    </w:p>
    <w:p w:rsidR="00B563B4" w:rsidRPr="00B563B4" w:rsidRDefault="00B563B4" w:rsidP="00B563B4">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Pr="00B563B4">
        <w:rPr>
          <w:sz w:val="28"/>
          <w:szCs w:val="28"/>
        </w:rPr>
        <w:t>финансовых рынков и финансового инжиниринга.</w:t>
      </w:r>
      <w:bookmarkEnd w:id="4"/>
    </w:p>
    <w:bookmarkEnd w:id="5"/>
    <w:p w:rsidR="00B563B4" w:rsidRDefault="00B563B4" w:rsidP="00B563B4">
      <w:pPr>
        <w:tabs>
          <w:tab w:val="left" w:pos="-180"/>
        </w:tabs>
        <w:suppressAutoHyphens/>
        <w:spacing w:line="360" w:lineRule="exact"/>
        <w:ind w:right="70" w:firstLine="720"/>
        <w:jc w:val="both"/>
        <w:rPr>
          <w:sz w:val="28"/>
          <w:szCs w:val="28"/>
        </w:rPr>
      </w:pPr>
    </w:p>
    <w:p w:rsidR="00DA1A01" w:rsidRDefault="00DA1A01" w:rsidP="006824BE">
      <w:pPr>
        <w:spacing w:line="276" w:lineRule="auto"/>
        <w:jc w:val="both"/>
        <w:rPr>
          <w:sz w:val="28"/>
          <w:szCs w:val="28"/>
        </w:rPr>
      </w:pPr>
    </w:p>
    <w:p w:rsidR="00B87695" w:rsidRPr="008746E9" w:rsidRDefault="00B87695" w:rsidP="006567EA">
      <w:pPr>
        <w:spacing w:line="276" w:lineRule="auto"/>
        <w:jc w:val="both"/>
        <w:outlineLvl w:val="0"/>
        <w:rPr>
          <w:b/>
          <w:sz w:val="28"/>
          <w:szCs w:val="28"/>
        </w:rPr>
      </w:pPr>
      <w:bookmarkStart w:id="6" w:name="_Toc85814419"/>
      <w:bookmarkStart w:id="7" w:name="OLE_LINK97"/>
      <w:bookmarkStart w:id="8" w:name="OLE_LINK96"/>
      <w:r w:rsidRPr="008746E9">
        <w:rPr>
          <w:b/>
          <w:sz w:val="28"/>
          <w:szCs w:val="28"/>
        </w:rPr>
        <w:t>7. Фонд оценочных средств для проведения промежуточной аттестации обучающихся по дисциплине</w:t>
      </w:r>
      <w:bookmarkEnd w:id="6"/>
    </w:p>
    <w:p w:rsidR="00B563B4" w:rsidRDefault="00B563B4" w:rsidP="00B563B4">
      <w:pPr>
        <w:suppressAutoHyphens/>
        <w:spacing w:line="360" w:lineRule="exact"/>
        <w:ind w:firstLine="708"/>
        <w:jc w:val="both"/>
        <w:rPr>
          <w:sz w:val="28"/>
          <w:szCs w:val="20"/>
        </w:rPr>
      </w:pPr>
      <w:bookmarkStart w:id="9"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p w:rsidR="000F1419" w:rsidRDefault="000F1419" w:rsidP="00EE0E7E">
      <w:pPr>
        <w:tabs>
          <w:tab w:val="left" w:pos="540"/>
        </w:tabs>
        <w:spacing w:line="276" w:lineRule="auto"/>
        <w:ind w:firstLine="567"/>
        <w:jc w:val="both"/>
        <w:rPr>
          <w:b/>
          <w:sz w:val="28"/>
          <w:szCs w:val="28"/>
        </w:rPr>
      </w:pPr>
    </w:p>
    <w:p w:rsidR="006F2EDC" w:rsidRDefault="006F2EDC" w:rsidP="006F2EDC">
      <w:pPr>
        <w:spacing w:line="360" w:lineRule="exact"/>
        <w:ind w:firstLine="709"/>
        <w:jc w:val="both"/>
        <w:rPr>
          <w:b/>
          <w:sz w:val="28"/>
          <w:szCs w:val="28"/>
        </w:rPr>
      </w:pPr>
      <w:bookmarkStart w:id="10"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1" w:name="_Hlk25255353"/>
    </w:p>
    <w:bookmarkEnd w:id="10"/>
    <w:bookmarkEnd w:id="11"/>
    <w:p w:rsidR="006F2EDC" w:rsidRPr="006A7A73" w:rsidRDefault="006F2EDC" w:rsidP="006F2EDC">
      <w:pPr>
        <w:pStyle w:val="Normal14"/>
        <w:ind w:firstLine="0"/>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58"/>
        <w:gridCol w:w="1701"/>
        <w:gridCol w:w="2410"/>
        <w:gridCol w:w="3344"/>
      </w:tblGrid>
      <w:tr w:rsidR="006F2EDC" w:rsidRPr="00B17A60" w:rsidTr="00CE76FB">
        <w:tc>
          <w:tcPr>
            <w:tcW w:w="1758" w:type="dxa"/>
            <w:shd w:val="clear" w:color="auto" w:fill="auto"/>
          </w:tcPr>
          <w:p w:rsidR="006F2EDC" w:rsidRPr="003444D1" w:rsidRDefault="006F2EDC" w:rsidP="003444D1">
            <w:pPr>
              <w:widowControl w:val="0"/>
              <w:autoSpaceDE w:val="0"/>
              <w:autoSpaceDN w:val="0"/>
              <w:adjustRightInd w:val="0"/>
              <w:jc w:val="center"/>
              <w:rPr>
                <w:rFonts w:eastAsia="Calibri"/>
                <w:b/>
                <w:bCs/>
                <w:sz w:val="22"/>
                <w:szCs w:val="22"/>
              </w:rPr>
            </w:pPr>
            <w:r w:rsidRPr="003444D1">
              <w:rPr>
                <w:rFonts w:eastAsia="Calibri"/>
                <w:b/>
                <w:bCs/>
                <w:sz w:val="22"/>
                <w:szCs w:val="22"/>
              </w:rPr>
              <w:t>Наименование компетенции</w:t>
            </w:r>
          </w:p>
        </w:tc>
        <w:tc>
          <w:tcPr>
            <w:tcW w:w="1701" w:type="dxa"/>
            <w:shd w:val="clear" w:color="auto" w:fill="auto"/>
          </w:tcPr>
          <w:p w:rsidR="006F2EDC" w:rsidRPr="003444D1" w:rsidRDefault="006F2EDC" w:rsidP="003444D1">
            <w:pPr>
              <w:widowControl w:val="0"/>
              <w:autoSpaceDE w:val="0"/>
              <w:autoSpaceDN w:val="0"/>
              <w:adjustRightInd w:val="0"/>
              <w:jc w:val="center"/>
              <w:rPr>
                <w:rFonts w:eastAsia="Calibri"/>
                <w:b/>
                <w:bCs/>
                <w:sz w:val="22"/>
                <w:szCs w:val="22"/>
              </w:rPr>
            </w:pPr>
            <w:r w:rsidRPr="003444D1">
              <w:rPr>
                <w:rFonts w:eastAsia="Calibri"/>
                <w:b/>
                <w:bCs/>
                <w:sz w:val="22"/>
                <w:szCs w:val="22"/>
              </w:rPr>
              <w:t>Наименование индикаторов</w:t>
            </w:r>
            <w:r w:rsidRPr="003444D1">
              <w:rPr>
                <w:rFonts w:eastAsia="Calibri"/>
                <w:b/>
                <w:bCs/>
                <w:sz w:val="22"/>
                <w:szCs w:val="22"/>
              </w:rPr>
              <w:br/>
              <w:t xml:space="preserve">достижения </w:t>
            </w:r>
            <w:r w:rsidRPr="003444D1">
              <w:rPr>
                <w:rFonts w:eastAsia="Calibri"/>
                <w:b/>
                <w:bCs/>
                <w:sz w:val="22"/>
                <w:szCs w:val="22"/>
              </w:rPr>
              <w:br/>
              <w:t>компетенции</w:t>
            </w:r>
          </w:p>
        </w:tc>
        <w:tc>
          <w:tcPr>
            <w:tcW w:w="2410" w:type="dxa"/>
            <w:shd w:val="clear" w:color="auto" w:fill="auto"/>
          </w:tcPr>
          <w:p w:rsidR="006F2EDC" w:rsidRPr="003444D1" w:rsidRDefault="006F2EDC" w:rsidP="003444D1">
            <w:pPr>
              <w:widowControl w:val="0"/>
              <w:autoSpaceDE w:val="0"/>
              <w:autoSpaceDN w:val="0"/>
              <w:adjustRightInd w:val="0"/>
              <w:jc w:val="center"/>
              <w:rPr>
                <w:rFonts w:eastAsia="Calibri"/>
                <w:b/>
                <w:bCs/>
                <w:sz w:val="22"/>
                <w:szCs w:val="22"/>
              </w:rPr>
            </w:pPr>
            <w:r w:rsidRPr="003444D1">
              <w:rPr>
                <w:rFonts w:eastAsia="Calibri"/>
                <w:b/>
                <w:bCs/>
                <w:sz w:val="22"/>
                <w:szCs w:val="22"/>
              </w:rPr>
              <w:t>Результаты обучения (умения и знания), соотнесенные с индикаторами достижения компетенции</w:t>
            </w:r>
          </w:p>
        </w:tc>
        <w:tc>
          <w:tcPr>
            <w:tcW w:w="3344" w:type="dxa"/>
            <w:shd w:val="clear" w:color="auto" w:fill="auto"/>
          </w:tcPr>
          <w:p w:rsidR="006F2EDC" w:rsidRPr="003444D1" w:rsidRDefault="006F2EDC" w:rsidP="003444D1">
            <w:pPr>
              <w:widowControl w:val="0"/>
              <w:autoSpaceDE w:val="0"/>
              <w:autoSpaceDN w:val="0"/>
              <w:adjustRightInd w:val="0"/>
              <w:jc w:val="center"/>
              <w:rPr>
                <w:rFonts w:eastAsia="Calibri"/>
                <w:b/>
                <w:bCs/>
                <w:sz w:val="22"/>
                <w:szCs w:val="22"/>
              </w:rPr>
            </w:pPr>
            <w:r w:rsidRPr="003444D1">
              <w:rPr>
                <w:rFonts w:eastAsia="Calibri"/>
                <w:b/>
                <w:bCs/>
                <w:sz w:val="22"/>
                <w:szCs w:val="22"/>
              </w:rPr>
              <w:t>Типовые</w:t>
            </w:r>
            <w:r w:rsidRPr="003444D1">
              <w:rPr>
                <w:rFonts w:eastAsia="Calibri"/>
                <w:b/>
                <w:bCs/>
                <w:sz w:val="22"/>
                <w:szCs w:val="22"/>
              </w:rPr>
              <w:br/>
              <w:t>контрольные</w:t>
            </w:r>
            <w:r w:rsidRPr="003444D1">
              <w:rPr>
                <w:rFonts w:eastAsia="Calibri"/>
                <w:b/>
                <w:bCs/>
                <w:sz w:val="22"/>
                <w:szCs w:val="22"/>
              </w:rPr>
              <w:br/>
              <w:t>задания</w:t>
            </w:r>
          </w:p>
        </w:tc>
      </w:tr>
      <w:tr w:rsidR="006F2EDC" w:rsidRPr="00B17A60" w:rsidTr="00CE76FB">
        <w:tc>
          <w:tcPr>
            <w:tcW w:w="1758" w:type="dxa"/>
            <w:shd w:val="clear" w:color="auto" w:fill="auto"/>
          </w:tcPr>
          <w:p w:rsidR="006F2EDC" w:rsidRPr="003444D1" w:rsidRDefault="00B4564B" w:rsidP="003444D1">
            <w:pPr>
              <w:widowControl w:val="0"/>
              <w:autoSpaceDE w:val="0"/>
              <w:autoSpaceDN w:val="0"/>
              <w:adjustRightInd w:val="0"/>
              <w:jc w:val="both"/>
              <w:rPr>
                <w:rFonts w:eastAsia="Calibri"/>
                <w:bCs/>
                <w:sz w:val="22"/>
                <w:szCs w:val="22"/>
              </w:rPr>
            </w:pPr>
            <w:r>
              <w:rPr>
                <w:rFonts w:eastAsia="Calibri"/>
                <w:bCs/>
                <w:sz w:val="22"/>
                <w:szCs w:val="22"/>
              </w:rPr>
              <w:t>П</w:t>
            </w:r>
            <w:r w:rsidR="006F2EDC" w:rsidRPr="003444D1">
              <w:rPr>
                <w:rFonts w:eastAsia="Calibri"/>
                <w:bCs/>
                <w:sz w:val="22"/>
                <w:szCs w:val="22"/>
              </w:rPr>
              <w:t>К-</w:t>
            </w:r>
            <w:r>
              <w:rPr>
                <w:rFonts w:eastAsia="Calibri"/>
                <w:bCs/>
                <w:sz w:val="22"/>
                <w:szCs w:val="22"/>
              </w:rPr>
              <w:t>1</w:t>
            </w:r>
          </w:p>
          <w:p w:rsidR="006F2EDC" w:rsidRPr="003444D1" w:rsidRDefault="00B4564B" w:rsidP="001E1BDE">
            <w:pPr>
              <w:rPr>
                <w:rFonts w:eastAsia="Calibri"/>
                <w:color w:val="000000"/>
                <w:sz w:val="22"/>
                <w:szCs w:val="22"/>
              </w:rPr>
            </w:pPr>
            <w:r w:rsidRPr="00B4564B">
              <w:rPr>
                <w:rFonts w:eastAsia="Calibri"/>
                <w:color w:val="000000"/>
                <w:sz w:val="22"/>
                <w:szCs w:val="22"/>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w:t>
            </w:r>
            <w:r w:rsidR="006F2EDC" w:rsidRPr="003444D1">
              <w:rPr>
                <w:rFonts w:eastAsia="Calibri"/>
                <w:color w:val="000000"/>
                <w:sz w:val="22"/>
                <w:szCs w:val="22"/>
              </w:rPr>
              <w:t xml:space="preserve"> </w:t>
            </w:r>
            <w:r w:rsidR="001E1BDE" w:rsidRPr="00F42A62">
              <w:rPr>
                <w:bCs/>
              </w:rPr>
              <w:lastRenderedPageBreak/>
              <w:t>инвестиционных</w:t>
            </w:r>
            <w:r w:rsidR="001E1BDE">
              <w:rPr>
                <w:bCs/>
              </w:rPr>
              <w:t xml:space="preserve"> </w:t>
            </w:r>
            <w:r w:rsidR="001E1BDE" w:rsidRPr="00F42A62">
              <w:rPr>
                <w:bCs/>
              </w:rPr>
              <w:t>фондов, управляющего ипотечным покрытием, деятельности ипотечных агентов</w:t>
            </w:r>
          </w:p>
          <w:p w:rsidR="006F2EDC" w:rsidRPr="003444D1" w:rsidRDefault="006F2EDC" w:rsidP="003444D1">
            <w:pPr>
              <w:widowControl w:val="0"/>
              <w:autoSpaceDE w:val="0"/>
              <w:autoSpaceDN w:val="0"/>
              <w:adjustRightInd w:val="0"/>
              <w:jc w:val="both"/>
              <w:rPr>
                <w:rFonts w:ascii="Calibri" w:eastAsia="Calibri" w:hAnsi="Calibri"/>
                <w:b/>
                <w:bCs/>
                <w:sz w:val="22"/>
                <w:szCs w:val="22"/>
              </w:rPr>
            </w:pPr>
          </w:p>
        </w:tc>
        <w:tc>
          <w:tcPr>
            <w:tcW w:w="1701" w:type="dxa"/>
            <w:shd w:val="clear" w:color="auto" w:fill="auto"/>
          </w:tcPr>
          <w:p w:rsidR="00B4564B" w:rsidRPr="00B4564B" w:rsidRDefault="00B4564B" w:rsidP="00B4564B">
            <w:pPr>
              <w:tabs>
                <w:tab w:val="left" w:pos="352"/>
              </w:tabs>
              <w:rPr>
                <w:rFonts w:eastAsia="Calibri"/>
                <w:sz w:val="22"/>
                <w:szCs w:val="22"/>
              </w:rPr>
            </w:pPr>
            <w:r w:rsidRPr="00B4564B">
              <w:rPr>
                <w:rFonts w:eastAsia="Calibri"/>
                <w:sz w:val="22"/>
                <w:szCs w:val="22"/>
              </w:rPr>
              <w:lastRenderedPageBreak/>
              <w:t>1. Применяет 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Pr="00B4564B" w:rsidRDefault="00B4564B" w:rsidP="00B4564B">
            <w:pPr>
              <w:tabs>
                <w:tab w:val="left" w:pos="352"/>
              </w:tabs>
              <w:rPr>
                <w:rFonts w:eastAsia="Calibri"/>
                <w:sz w:val="22"/>
                <w:szCs w:val="22"/>
              </w:rPr>
            </w:pPr>
          </w:p>
          <w:p w:rsidR="00B4564B" w:rsidRDefault="00B4564B" w:rsidP="00B4564B">
            <w:pPr>
              <w:tabs>
                <w:tab w:val="left" w:pos="352"/>
              </w:tabs>
              <w:rPr>
                <w:rFonts w:eastAsia="Calibri"/>
                <w:sz w:val="22"/>
                <w:szCs w:val="22"/>
              </w:rPr>
            </w:pPr>
          </w:p>
          <w:p w:rsidR="00B4564B" w:rsidRDefault="00B4564B" w:rsidP="00B4564B">
            <w:pPr>
              <w:tabs>
                <w:tab w:val="left" w:pos="352"/>
              </w:tabs>
              <w:rPr>
                <w:rFonts w:eastAsia="Calibri"/>
                <w:sz w:val="22"/>
                <w:szCs w:val="22"/>
              </w:rPr>
            </w:pPr>
          </w:p>
          <w:p w:rsidR="00B4564B" w:rsidRDefault="00B4564B" w:rsidP="00B4564B">
            <w:pPr>
              <w:tabs>
                <w:tab w:val="left" w:pos="352"/>
              </w:tabs>
              <w:rPr>
                <w:rFonts w:eastAsia="Calibri"/>
                <w:sz w:val="22"/>
                <w:szCs w:val="22"/>
              </w:rPr>
            </w:pPr>
          </w:p>
          <w:p w:rsidR="00B4564B" w:rsidRDefault="00B4564B" w:rsidP="00B4564B">
            <w:pPr>
              <w:tabs>
                <w:tab w:val="left" w:pos="352"/>
              </w:tabs>
              <w:rPr>
                <w:rFonts w:eastAsia="Calibri"/>
                <w:sz w:val="22"/>
                <w:szCs w:val="22"/>
              </w:rPr>
            </w:pPr>
          </w:p>
          <w:p w:rsidR="006F2EDC" w:rsidRPr="003444D1" w:rsidRDefault="00B4564B" w:rsidP="00B4564B">
            <w:pPr>
              <w:tabs>
                <w:tab w:val="left" w:pos="352"/>
              </w:tabs>
              <w:rPr>
                <w:rFonts w:eastAsia="Calibri"/>
                <w:color w:val="000000"/>
                <w:sz w:val="22"/>
                <w:szCs w:val="22"/>
              </w:rPr>
            </w:pPr>
            <w:r w:rsidRPr="00B4564B">
              <w:rPr>
                <w:rFonts w:eastAsia="Calibri"/>
                <w:sz w:val="22"/>
                <w:szCs w:val="22"/>
              </w:rPr>
              <w:t xml:space="preserve">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w:t>
            </w:r>
            <w:r w:rsidRPr="00B4564B">
              <w:rPr>
                <w:rFonts w:eastAsia="Calibri"/>
                <w:sz w:val="22"/>
                <w:szCs w:val="22"/>
              </w:rPr>
              <w:lastRenderedPageBreak/>
              <w:t>т.п.)</w:t>
            </w:r>
          </w:p>
        </w:tc>
        <w:tc>
          <w:tcPr>
            <w:tcW w:w="2410" w:type="dxa"/>
            <w:shd w:val="clear" w:color="auto" w:fill="auto"/>
          </w:tcPr>
          <w:p w:rsidR="00B4564B" w:rsidRPr="004F6CFD" w:rsidRDefault="00B4564B" w:rsidP="00A80619">
            <w:pPr>
              <w:widowControl w:val="0"/>
              <w:tabs>
                <w:tab w:val="left" w:pos="540"/>
              </w:tabs>
              <w:autoSpaceDE w:val="0"/>
              <w:autoSpaceDN w:val="0"/>
              <w:adjustRightInd w:val="0"/>
              <w:contextualSpacing/>
              <w:rPr>
                <w:sz w:val="22"/>
                <w:szCs w:val="22"/>
              </w:rPr>
            </w:pPr>
            <w:r w:rsidRPr="004F6CFD">
              <w:rPr>
                <w:i/>
                <w:sz w:val="22"/>
                <w:szCs w:val="22"/>
              </w:rPr>
              <w:lastRenderedPageBreak/>
              <w:t>Знать</w:t>
            </w:r>
            <w:r w:rsidRPr="004F6CFD">
              <w:rPr>
                <w:sz w:val="22"/>
                <w:szCs w:val="22"/>
              </w:rPr>
              <w:t xml:space="preserve"> тенденции рынка ценных бумаг, виды ценных бумаг, виды профессиональной деятельности на рынке ценных бумаг, участников рынка ценных бумаг, основы государственного регулирования и саморегулирования рынка ценных бумаг.</w:t>
            </w:r>
          </w:p>
          <w:p w:rsidR="00B4564B" w:rsidRPr="004F6CFD" w:rsidRDefault="00B4564B" w:rsidP="00A80619">
            <w:pPr>
              <w:widowControl w:val="0"/>
              <w:tabs>
                <w:tab w:val="left" w:pos="540"/>
              </w:tabs>
              <w:autoSpaceDE w:val="0"/>
              <w:autoSpaceDN w:val="0"/>
              <w:adjustRightInd w:val="0"/>
              <w:contextualSpacing/>
              <w:rPr>
                <w:sz w:val="22"/>
                <w:szCs w:val="22"/>
              </w:rPr>
            </w:pPr>
          </w:p>
          <w:p w:rsidR="00B4564B" w:rsidRPr="004F6CFD" w:rsidRDefault="00B4564B" w:rsidP="00A80619">
            <w:pPr>
              <w:rPr>
                <w:sz w:val="22"/>
                <w:szCs w:val="22"/>
              </w:rPr>
            </w:pPr>
            <w:r w:rsidRPr="004F6CFD">
              <w:rPr>
                <w:i/>
                <w:sz w:val="22"/>
                <w:szCs w:val="22"/>
              </w:rPr>
              <w:t>Уметь</w:t>
            </w:r>
            <w:r w:rsidRPr="004F6CFD">
              <w:rPr>
                <w:sz w:val="22"/>
                <w:szCs w:val="22"/>
              </w:rPr>
              <w:t xml:space="preserve"> использовать на практике ценные бумаги для решения задач разных субъектов экономической деятельности: эмитентов, инвесторов, финансовых посредников; рассчитывать результаты инвестирования в ценные бумаги.</w:t>
            </w:r>
          </w:p>
          <w:p w:rsidR="00B4564B" w:rsidRPr="004F6CFD" w:rsidRDefault="00B4564B" w:rsidP="00A80619">
            <w:pPr>
              <w:rPr>
                <w:sz w:val="22"/>
                <w:szCs w:val="22"/>
              </w:rPr>
            </w:pPr>
          </w:p>
          <w:p w:rsidR="00B4564B" w:rsidRPr="004F6CFD" w:rsidRDefault="00B4564B" w:rsidP="00A80619">
            <w:pPr>
              <w:rPr>
                <w:color w:val="000000"/>
                <w:sz w:val="22"/>
                <w:szCs w:val="22"/>
              </w:rPr>
            </w:pPr>
            <w:r w:rsidRPr="004F6CFD">
              <w:rPr>
                <w:i/>
                <w:sz w:val="22"/>
                <w:szCs w:val="22"/>
              </w:rPr>
              <w:t xml:space="preserve">Знать </w:t>
            </w:r>
            <w:r w:rsidRPr="004F6CFD">
              <w:rPr>
                <w:color w:val="000000"/>
                <w:sz w:val="22"/>
                <w:szCs w:val="22"/>
              </w:rPr>
              <w:t>лучшие мировые практики организации работы в рамках соответствующего вида профессиональной деятельности на финансовом рынке (брокерская, дилерская, депозитарная и т.п.)</w:t>
            </w:r>
          </w:p>
          <w:p w:rsidR="00B4564B" w:rsidRPr="004F6CFD" w:rsidRDefault="00B4564B" w:rsidP="00A80619">
            <w:pPr>
              <w:rPr>
                <w:color w:val="000000"/>
                <w:sz w:val="22"/>
                <w:szCs w:val="22"/>
              </w:rPr>
            </w:pPr>
          </w:p>
          <w:p w:rsidR="006F2EDC" w:rsidRPr="003444D1" w:rsidRDefault="00B4564B" w:rsidP="00A80619">
            <w:pPr>
              <w:widowControl w:val="0"/>
              <w:autoSpaceDE w:val="0"/>
              <w:autoSpaceDN w:val="0"/>
              <w:adjustRightInd w:val="0"/>
              <w:rPr>
                <w:rFonts w:ascii="Calibri" w:eastAsia="Calibri" w:hAnsi="Calibri"/>
                <w:b/>
                <w:bCs/>
                <w:sz w:val="22"/>
                <w:szCs w:val="22"/>
              </w:rPr>
            </w:pPr>
            <w:r w:rsidRPr="004F6CFD">
              <w:rPr>
                <w:i/>
                <w:color w:val="000000"/>
                <w:sz w:val="22"/>
                <w:szCs w:val="22"/>
              </w:rPr>
              <w:t>Уметь</w:t>
            </w:r>
            <w:r w:rsidRPr="004F6CFD">
              <w:rPr>
                <w:color w:val="000000"/>
                <w:sz w:val="22"/>
                <w:szCs w:val="22"/>
              </w:rPr>
              <w:t xml:space="preserve"> осуществлять различные трудовые действия в рамках осуществления деятельности в компаниях-</w:t>
            </w:r>
            <w:r w:rsidRPr="004F6CFD">
              <w:rPr>
                <w:color w:val="000000"/>
                <w:sz w:val="22"/>
                <w:szCs w:val="22"/>
              </w:rPr>
              <w:lastRenderedPageBreak/>
              <w:t>профессиональных участниках рынка ценных бумаг, на фондовой бирже, в инфраструктурных организациях биржевого и внебиржевого рынка ценных бумаг</w:t>
            </w:r>
          </w:p>
        </w:tc>
        <w:tc>
          <w:tcPr>
            <w:tcW w:w="3344" w:type="dxa"/>
            <w:shd w:val="clear" w:color="auto" w:fill="auto"/>
          </w:tcPr>
          <w:p w:rsidR="008323EC" w:rsidRPr="008323EC" w:rsidRDefault="00937A7F" w:rsidP="008323EC">
            <w:pPr>
              <w:widowControl w:val="0"/>
              <w:autoSpaceDE w:val="0"/>
              <w:autoSpaceDN w:val="0"/>
              <w:adjustRightInd w:val="0"/>
              <w:contextualSpacing/>
              <w:jc w:val="both"/>
              <w:rPr>
                <w:sz w:val="22"/>
                <w:szCs w:val="22"/>
              </w:rPr>
            </w:pPr>
            <w:r>
              <w:rPr>
                <w:sz w:val="22"/>
                <w:szCs w:val="22"/>
              </w:rPr>
              <w:lastRenderedPageBreak/>
              <w:t xml:space="preserve">Задание </w:t>
            </w:r>
            <w:r w:rsidR="008323EC">
              <w:rPr>
                <w:sz w:val="22"/>
                <w:szCs w:val="22"/>
              </w:rPr>
              <w:t xml:space="preserve">1. </w:t>
            </w:r>
            <w:r w:rsidR="008323EC" w:rsidRPr="008323EC">
              <w:rPr>
                <w:sz w:val="22"/>
                <w:szCs w:val="22"/>
              </w:rPr>
              <w:t>Охарактеризуйте основные параметры облигаций. Какие разновидности облигаций по параметрам времени обращения и способа выплат дохода вы знаете? В каких случаях их целесообразно применять при конструировании облигационных займов?</w:t>
            </w:r>
          </w:p>
          <w:p w:rsidR="008323EC" w:rsidRPr="008323EC" w:rsidRDefault="008323EC" w:rsidP="008323EC">
            <w:pPr>
              <w:widowControl w:val="0"/>
              <w:autoSpaceDE w:val="0"/>
              <w:autoSpaceDN w:val="0"/>
              <w:adjustRightInd w:val="0"/>
              <w:contextualSpacing/>
              <w:jc w:val="center"/>
              <w:rPr>
                <w:b/>
                <w:sz w:val="22"/>
                <w:szCs w:val="22"/>
              </w:rPr>
            </w:pPr>
          </w:p>
          <w:p w:rsidR="008323EC" w:rsidRDefault="00937A7F" w:rsidP="008323EC">
            <w:pPr>
              <w:widowControl w:val="0"/>
              <w:autoSpaceDE w:val="0"/>
              <w:autoSpaceDN w:val="0"/>
              <w:adjustRightInd w:val="0"/>
              <w:contextualSpacing/>
              <w:rPr>
                <w:sz w:val="22"/>
                <w:szCs w:val="22"/>
              </w:rPr>
            </w:pPr>
            <w:r>
              <w:rPr>
                <w:sz w:val="22"/>
                <w:szCs w:val="22"/>
              </w:rPr>
              <w:t xml:space="preserve">Задание </w:t>
            </w:r>
            <w:r w:rsidR="008323EC">
              <w:rPr>
                <w:sz w:val="22"/>
                <w:szCs w:val="22"/>
              </w:rPr>
              <w:t xml:space="preserve">2. </w:t>
            </w:r>
            <w:r w:rsidR="008323EC" w:rsidRPr="008323EC">
              <w:rPr>
                <w:sz w:val="22"/>
                <w:szCs w:val="22"/>
              </w:rPr>
              <w:t>Проанализируйте причины секьюритизации как глобальной тенденции развития финансового рынка. Секьюритизация в широком и узком смысле. Примеры секьюритизации</w:t>
            </w:r>
          </w:p>
          <w:p w:rsidR="008323EC" w:rsidRDefault="008323EC" w:rsidP="008323EC">
            <w:pPr>
              <w:widowControl w:val="0"/>
              <w:autoSpaceDE w:val="0"/>
              <w:autoSpaceDN w:val="0"/>
              <w:adjustRightInd w:val="0"/>
              <w:contextualSpacing/>
              <w:rPr>
                <w:sz w:val="22"/>
                <w:szCs w:val="22"/>
              </w:rPr>
            </w:pPr>
          </w:p>
          <w:p w:rsidR="008323EC" w:rsidRPr="008323EC" w:rsidRDefault="00937A7F" w:rsidP="008323EC">
            <w:pPr>
              <w:widowControl w:val="0"/>
              <w:autoSpaceDE w:val="0"/>
              <w:autoSpaceDN w:val="0"/>
              <w:adjustRightInd w:val="0"/>
              <w:contextualSpacing/>
              <w:rPr>
                <w:sz w:val="22"/>
                <w:szCs w:val="22"/>
              </w:rPr>
            </w:pPr>
            <w:r>
              <w:rPr>
                <w:sz w:val="22"/>
                <w:szCs w:val="22"/>
              </w:rPr>
              <w:t xml:space="preserve">Задание </w:t>
            </w:r>
            <w:r w:rsidR="008323EC">
              <w:rPr>
                <w:sz w:val="22"/>
                <w:szCs w:val="22"/>
              </w:rPr>
              <w:t xml:space="preserve">3. </w:t>
            </w:r>
            <w:r w:rsidR="008323EC" w:rsidRPr="008323EC">
              <w:rPr>
                <w:sz w:val="22"/>
                <w:szCs w:val="22"/>
              </w:rPr>
              <w:t>Охарактеризуйте структурные облигации как разновидность облигаций. Покажите на примере отличие структурной облигации от классической облигации</w:t>
            </w:r>
          </w:p>
          <w:p w:rsidR="000455E6" w:rsidRPr="008323EC" w:rsidRDefault="000455E6" w:rsidP="000455E6">
            <w:pPr>
              <w:rPr>
                <w:rFonts w:eastAsia="Calibri"/>
                <w:sz w:val="22"/>
                <w:szCs w:val="22"/>
              </w:rPr>
            </w:pPr>
          </w:p>
          <w:p w:rsidR="000455E6" w:rsidRPr="008323EC" w:rsidRDefault="000455E6" w:rsidP="000455E6">
            <w:pPr>
              <w:rPr>
                <w:rFonts w:eastAsia="Calibri"/>
                <w:sz w:val="22"/>
                <w:szCs w:val="22"/>
              </w:rPr>
            </w:pPr>
          </w:p>
          <w:p w:rsidR="000455E6" w:rsidRPr="008323EC" w:rsidRDefault="000455E6" w:rsidP="000455E6">
            <w:pPr>
              <w:rPr>
                <w:rFonts w:eastAsia="Calibri"/>
                <w:sz w:val="22"/>
                <w:szCs w:val="22"/>
              </w:rPr>
            </w:pPr>
          </w:p>
          <w:p w:rsidR="000455E6" w:rsidRDefault="00937A7F" w:rsidP="008323EC">
            <w:pPr>
              <w:rPr>
                <w:rFonts w:eastAsia="Calibri"/>
                <w:sz w:val="22"/>
                <w:szCs w:val="22"/>
              </w:rPr>
            </w:pPr>
            <w:r>
              <w:rPr>
                <w:rFonts w:eastAsia="Calibri"/>
                <w:sz w:val="22"/>
                <w:szCs w:val="22"/>
              </w:rPr>
              <w:t xml:space="preserve">Задание </w:t>
            </w:r>
            <w:r w:rsidR="008323EC">
              <w:rPr>
                <w:rFonts w:eastAsia="Calibri"/>
                <w:sz w:val="22"/>
                <w:szCs w:val="22"/>
              </w:rPr>
              <w:t xml:space="preserve">1. </w:t>
            </w:r>
            <w:r w:rsidR="008323EC" w:rsidRPr="008323EC">
              <w:rPr>
                <w:rFonts w:eastAsia="Calibri"/>
                <w:sz w:val="22"/>
                <w:szCs w:val="22"/>
              </w:rPr>
              <w:t>Уставный капитал акционерного общества состоит из 1 000 штук акций с номиналом 100 рублей. По результатам финансового года чистая прибыль общества составила 1 000 000 рублей. По решению общего собрания 30 % прибыли было направлено на развитие производства, а остальная часть прибыли была распределена среди акционеров в виде</w:t>
            </w:r>
            <w:r w:rsidR="008323EC">
              <w:rPr>
                <w:rFonts w:eastAsia="Calibri"/>
                <w:sz w:val="22"/>
                <w:szCs w:val="22"/>
              </w:rPr>
              <w:t xml:space="preserve"> </w:t>
            </w:r>
            <w:r w:rsidR="008323EC" w:rsidRPr="008323EC">
              <w:rPr>
                <w:rFonts w:eastAsia="Calibri"/>
                <w:sz w:val="22"/>
                <w:szCs w:val="22"/>
              </w:rPr>
              <w:t>дивидендов. Каков размер</w:t>
            </w:r>
            <w:r w:rsidR="008323EC">
              <w:rPr>
                <w:rFonts w:eastAsia="Calibri"/>
                <w:sz w:val="22"/>
                <w:szCs w:val="22"/>
              </w:rPr>
              <w:t xml:space="preserve"> </w:t>
            </w:r>
            <w:r w:rsidR="008323EC" w:rsidRPr="008323EC">
              <w:rPr>
                <w:rFonts w:eastAsia="Calibri"/>
                <w:sz w:val="22"/>
                <w:szCs w:val="22"/>
              </w:rPr>
              <w:t>дивиденда, приходящегося на одну акцию? Какова ставка дивиденда?</w:t>
            </w:r>
          </w:p>
          <w:p w:rsidR="008323EC" w:rsidRDefault="008323EC" w:rsidP="008323EC">
            <w:pPr>
              <w:rPr>
                <w:rFonts w:eastAsia="Calibri"/>
                <w:sz w:val="22"/>
                <w:szCs w:val="22"/>
              </w:rPr>
            </w:pPr>
          </w:p>
          <w:p w:rsidR="000455E6" w:rsidRPr="003444D1" w:rsidRDefault="00937A7F" w:rsidP="008323EC">
            <w:pPr>
              <w:rPr>
                <w:rFonts w:eastAsia="Calibri"/>
                <w:sz w:val="22"/>
                <w:szCs w:val="22"/>
              </w:rPr>
            </w:pPr>
            <w:r>
              <w:rPr>
                <w:rFonts w:eastAsia="Calibri"/>
                <w:sz w:val="22"/>
                <w:szCs w:val="22"/>
              </w:rPr>
              <w:t xml:space="preserve">Задание </w:t>
            </w:r>
            <w:r w:rsidR="008323EC">
              <w:rPr>
                <w:rFonts w:eastAsia="Calibri"/>
                <w:sz w:val="22"/>
                <w:szCs w:val="22"/>
              </w:rPr>
              <w:t>2.</w:t>
            </w:r>
            <w:r w:rsidR="008323EC">
              <w:t xml:space="preserve"> </w:t>
            </w:r>
            <w:r w:rsidR="008323EC" w:rsidRPr="008323EC">
              <w:rPr>
                <w:rFonts w:eastAsia="Calibri"/>
                <w:sz w:val="22"/>
                <w:szCs w:val="22"/>
              </w:rPr>
              <w:t>Облигация с номиналом 1 000 рублей и сроком до погашения 1 год куплена на вторичном рынке с дисконтом 2 % и продана через 6 месяцев с премией 3 %. Рассчитайте доход инвестора (в пересчете на год), если условиями выпуска облигации предусмотрены купонные выплаты 2 раза в год по ставке 20 %.</w:t>
            </w:r>
          </w:p>
        </w:tc>
      </w:tr>
      <w:tr w:rsidR="000455E6" w:rsidRPr="00B17A60" w:rsidTr="00CE76FB">
        <w:tc>
          <w:tcPr>
            <w:tcW w:w="1758" w:type="dxa"/>
            <w:shd w:val="clear" w:color="auto" w:fill="auto"/>
          </w:tcPr>
          <w:p w:rsidR="000455E6" w:rsidRPr="003444D1" w:rsidRDefault="000455E6" w:rsidP="003444D1">
            <w:pPr>
              <w:jc w:val="both"/>
              <w:rPr>
                <w:rFonts w:eastAsia="Calibri"/>
                <w:color w:val="000000"/>
                <w:sz w:val="22"/>
                <w:szCs w:val="22"/>
              </w:rPr>
            </w:pPr>
            <w:r w:rsidRPr="003444D1">
              <w:rPr>
                <w:rFonts w:eastAsia="Calibri"/>
                <w:color w:val="000000"/>
                <w:sz w:val="22"/>
                <w:szCs w:val="22"/>
              </w:rPr>
              <w:lastRenderedPageBreak/>
              <w:t xml:space="preserve">ПК-2 </w:t>
            </w:r>
          </w:p>
          <w:p w:rsidR="000455E6" w:rsidRPr="003444D1" w:rsidRDefault="00B4564B" w:rsidP="00A80619">
            <w:pPr>
              <w:rPr>
                <w:rFonts w:ascii="Calibri" w:eastAsia="Calibri" w:hAnsi="Calibri"/>
                <w:color w:val="000000"/>
                <w:sz w:val="22"/>
                <w:szCs w:val="22"/>
              </w:rPr>
            </w:pPr>
            <w:r w:rsidRPr="00B4564B">
              <w:rPr>
                <w:rFonts w:eastAsia="Calibri"/>
                <w:color w:val="000000"/>
                <w:sz w:val="22"/>
                <w:szCs w:val="22"/>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1701" w:type="dxa"/>
            <w:shd w:val="clear" w:color="auto" w:fill="auto"/>
          </w:tcPr>
          <w:p w:rsidR="00346729" w:rsidRPr="00346729" w:rsidRDefault="00346729" w:rsidP="00346729">
            <w:pPr>
              <w:tabs>
                <w:tab w:val="left" w:pos="352"/>
              </w:tabs>
              <w:rPr>
                <w:rFonts w:eastAsia="Calibri"/>
                <w:sz w:val="22"/>
                <w:szCs w:val="22"/>
              </w:rPr>
            </w:pPr>
            <w:r w:rsidRPr="00346729">
              <w:rPr>
                <w:rFonts w:eastAsia="Calibri"/>
                <w:sz w:val="22"/>
                <w:szCs w:val="22"/>
              </w:rPr>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346729" w:rsidRPr="00346729" w:rsidRDefault="00346729" w:rsidP="00346729">
            <w:pPr>
              <w:tabs>
                <w:tab w:val="left" w:pos="352"/>
              </w:tabs>
              <w:rPr>
                <w:rFonts w:eastAsia="Calibri"/>
                <w:sz w:val="22"/>
                <w:szCs w:val="22"/>
              </w:rPr>
            </w:pPr>
          </w:p>
          <w:p w:rsidR="00346729" w:rsidRPr="00346729" w:rsidRDefault="00346729" w:rsidP="00346729">
            <w:pPr>
              <w:tabs>
                <w:tab w:val="left" w:pos="352"/>
              </w:tabs>
              <w:rPr>
                <w:rFonts w:eastAsia="Calibri"/>
                <w:sz w:val="22"/>
                <w:szCs w:val="22"/>
              </w:rPr>
            </w:pPr>
          </w:p>
          <w:p w:rsidR="00346729" w:rsidRDefault="00346729" w:rsidP="00346729">
            <w:pPr>
              <w:tabs>
                <w:tab w:val="left" w:pos="352"/>
              </w:tabs>
              <w:rPr>
                <w:rFonts w:eastAsia="Calibri"/>
                <w:sz w:val="22"/>
                <w:szCs w:val="22"/>
              </w:rPr>
            </w:pPr>
          </w:p>
          <w:p w:rsidR="00346729" w:rsidRDefault="00346729" w:rsidP="00346729">
            <w:pPr>
              <w:tabs>
                <w:tab w:val="left" w:pos="352"/>
              </w:tabs>
              <w:rPr>
                <w:rFonts w:eastAsia="Calibri"/>
                <w:sz w:val="22"/>
                <w:szCs w:val="22"/>
              </w:rPr>
            </w:pPr>
          </w:p>
          <w:p w:rsidR="00346729" w:rsidRDefault="00346729" w:rsidP="00346729">
            <w:pPr>
              <w:tabs>
                <w:tab w:val="left" w:pos="352"/>
              </w:tabs>
              <w:rPr>
                <w:rFonts w:eastAsia="Calibri"/>
                <w:sz w:val="22"/>
                <w:szCs w:val="22"/>
              </w:rPr>
            </w:pPr>
          </w:p>
          <w:p w:rsidR="00346729" w:rsidRDefault="00346729" w:rsidP="00346729">
            <w:pPr>
              <w:tabs>
                <w:tab w:val="left" w:pos="352"/>
              </w:tabs>
              <w:rPr>
                <w:rFonts w:eastAsia="Calibri"/>
                <w:sz w:val="22"/>
                <w:szCs w:val="22"/>
              </w:rPr>
            </w:pPr>
          </w:p>
          <w:p w:rsidR="000455E6" w:rsidRPr="003444D1" w:rsidRDefault="00346729" w:rsidP="00346729">
            <w:pPr>
              <w:tabs>
                <w:tab w:val="left" w:pos="352"/>
              </w:tabs>
              <w:rPr>
                <w:rFonts w:eastAsia="Calibri"/>
                <w:sz w:val="22"/>
                <w:szCs w:val="22"/>
              </w:rPr>
            </w:pPr>
            <w:r w:rsidRPr="00346729">
              <w:rPr>
                <w:rFonts w:eastAsia="Calibri"/>
                <w:sz w:val="22"/>
                <w:szCs w:val="22"/>
              </w:rPr>
              <w:t>2. Использует методы оценки финансовых рисков для выработки рекомендаций по их эффективному хеджированию</w:t>
            </w:r>
          </w:p>
        </w:tc>
        <w:tc>
          <w:tcPr>
            <w:tcW w:w="2410" w:type="dxa"/>
            <w:shd w:val="clear" w:color="auto" w:fill="auto"/>
          </w:tcPr>
          <w:p w:rsidR="00346729" w:rsidRPr="004F6CFD" w:rsidRDefault="00346729" w:rsidP="00A80619">
            <w:pPr>
              <w:widowControl w:val="0"/>
              <w:tabs>
                <w:tab w:val="left" w:pos="540"/>
              </w:tabs>
              <w:autoSpaceDE w:val="0"/>
              <w:autoSpaceDN w:val="0"/>
              <w:adjustRightInd w:val="0"/>
              <w:contextualSpacing/>
              <w:rPr>
                <w:sz w:val="22"/>
                <w:szCs w:val="22"/>
              </w:rPr>
            </w:pPr>
            <w:r w:rsidRPr="004F6CFD">
              <w:rPr>
                <w:i/>
                <w:sz w:val="22"/>
                <w:szCs w:val="22"/>
              </w:rPr>
              <w:t xml:space="preserve">Знать </w:t>
            </w:r>
            <w:r w:rsidRPr="004F6CFD">
              <w:rPr>
                <w:sz w:val="22"/>
                <w:szCs w:val="22"/>
              </w:rPr>
              <w:t>методики оценки эффективности управления портфелем финансовых активов, деятельности профессиональных участников финансового рынка</w:t>
            </w:r>
          </w:p>
          <w:p w:rsidR="00346729" w:rsidRPr="004F6CFD" w:rsidRDefault="00346729" w:rsidP="00A80619">
            <w:pPr>
              <w:widowControl w:val="0"/>
              <w:tabs>
                <w:tab w:val="left" w:pos="540"/>
              </w:tabs>
              <w:autoSpaceDE w:val="0"/>
              <w:autoSpaceDN w:val="0"/>
              <w:adjustRightInd w:val="0"/>
              <w:contextualSpacing/>
              <w:rPr>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r w:rsidRPr="004F6CFD">
              <w:rPr>
                <w:i/>
                <w:sz w:val="22"/>
                <w:szCs w:val="22"/>
              </w:rPr>
              <w:t xml:space="preserve">Уметь </w:t>
            </w:r>
            <w:r w:rsidRPr="004F6CFD">
              <w:rPr>
                <w:sz w:val="22"/>
                <w:szCs w:val="22"/>
              </w:rPr>
              <w:t>оценивать эффективность управления портфелем финансовых активов, деятельность профессиональных участников финансового рынка</w:t>
            </w:r>
            <w:r w:rsidRPr="004F6CFD">
              <w:rPr>
                <w:i/>
                <w:sz w:val="22"/>
                <w:szCs w:val="22"/>
              </w:rPr>
              <w:t xml:space="preserve"> </w:t>
            </w: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sz w:val="22"/>
                <w:szCs w:val="22"/>
              </w:rPr>
            </w:pPr>
            <w:r w:rsidRPr="004F6CFD">
              <w:rPr>
                <w:i/>
                <w:sz w:val="22"/>
                <w:szCs w:val="22"/>
              </w:rPr>
              <w:t>Знать</w:t>
            </w:r>
            <w:r w:rsidRPr="004F6CFD">
              <w:rPr>
                <w:sz w:val="22"/>
                <w:szCs w:val="22"/>
              </w:rPr>
              <w:t xml:space="preserve"> методы оценки финансовых рисков</w:t>
            </w:r>
          </w:p>
          <w:p w:rsidR="00346729" w:rsidRPr="004F6CFD" w:rsidRDefault="00346729" w:rsidP="00A80619">
            <w:pPr>
              <w:widowControl w:val="0"/>
              <w:tabs>
                <w:tab w:val="left" w:pos="540"/>
              </w:tabs>
              <w:autoSpaceDE w:val="0"/>
              <w:autoSpaceDN w:val="0"/>
              <w:adjustRightInd w:val="0"/>
              <w:contextualSpacing/>
              <w:rPr>
                <w:sz w:val="22"/>
                <w:szCs w:val="22"/>
              </w:rPr>
            </w:pPr>
          </w:p>
          <w:p w:rsidR="000455E6" w:rsidRPr="003444D1" w:rsidRDefault="00346729" w:rsidP="00A80619">
            <w:pPr>
              <w:rPr>
                <w:rFonts w:eastAsia="Calibri"/>
                <w:color w:val="000000"/>
                <w:sz w:val="22"/>
                <w:szCs w:val="22"/>
                <w:highlight w:val="yellow"/>
              </w:rPr>
            </w:pPr>
            <w:r w:rsidRPr="004F6CFD">
              <w:rPr>
                <w:i/>
                <w:sz w:val="22"/>
                <w:szCs w:val="22"/>
              </w:rPr>
              <w:t>Уметь</w:t>
            </w:r>
            <w:r w:rsidRPr="004F6CFD">
              <w:rPr>
                <w:sz w:val="22"/>
                <w:szCs w:val="22"/>
              </w:rPr>
              <w:t xml:space="preserve"> вырабатывать рекомендации по эффективному управлению рисками операций с ценными бумагами</w:t>
            </w:r>
          </w:p>
        </w:tc>
        <w:tc>
          <w:tcPr>
            <w:tcW w:w="3344" w:type="dxa"/>
            <w:shd w:val="clear" w:color="auto" w:fill="auto"/>
          </w:tcPr>
          <w:p w:rsidR="00346729" w:rsidRDefault="00346729" w:rsidP="00346729">
            <w:pPr>
              <w:rPr>
                <w:rFonts w:eastAsia="Calibri"/>
                <w:sz w:val="22"/>
                <w:szCs w:val="22"/>
              </w:rPr>
            </w:pPr>
            <w:r>
              <w:rPr>
                <w:rFonts w:eastAsia="Calibri"/>
                <w:sz w:val="22"/>
                <w:szCs w:val="22"/>
              </w:rPr>
              <w:t xml:space="preserve">Задание 1. </w:t>
            </w:r>
            <w:r w:rsidRPr="00CB119D">
              <w:rPr>
                <w:rFonts w:eastAsia="Calibri"/>
                <w:sz w:val="22"/>
                <w:szCs w:val="22"/>
              </w:rPr>
              <w:t>Какие теории управления инвестиционным портфелем вы знаете? Охарактеризуйте их.</w:t>
            </w:r>
          </w:p>
          <w:p w:rsidR="00346729" w:rsidRDefault="00346729" w:rsidP="00346729">
            <w:pPr>
              <w:rPr>
                <w:rFonts w:eastAsia="Calibri"/>
                <w:sz w:val="22"/>
                <w:szCs w:val="22"/>
              </w:rPr>
            </w:pPr>
          </w:p>
          <w:p w:rsidR="00346729" w:rsidRDefault="00346729" w:rsidP="00346729">
            <w:pPr>
              <w:rPr>
                <w:rFonts w:eastAsia="Calibri"/>
                <w:sz w:val="22"/>
                <w:szCs w:val="22"/>
              </w:rPr>
            </w:pPr>
            <w:r>
              <w:rPr>
                <w:rFonts w:eastAsia="Calibri"/>
                <w:sz w:val="22"/>
                <w:szCs w:val="22"/>
              </w:rPr>
              <w:t xml:space="preserve">Задание 2. </w:t>
            </w:r>
            <w:r w:rsidRPr="00431037">
              <w:rPr>
                <w:rFonts w:eastAsia="Calibri"/>
                <w:sz w:val="22"/>
                <w:szCs w:val="22"/>
              </w:rPr>
              <w:t>Почему инвестирование в ценные бумаги в среднем приносит инвесторам более высокий доход, чем размещение средств на депозит в банк?</w:t>
            </w:r>
          </w:p>
          <w:p w:rsidR="00346729" w:rsidRDefault="00346729" w:rsidP="00346729">
            <w:pPr>
              <w:rPr>
                <w:rFonts w:eastAsia="Calibri"/>
                <w:sz w:val="22"/>
                <w:szCs w:val="22"/>
              </w:rPr>
            </w:pPr>
          </w:p>
          <w:p w:rsidR="00346729" w:rsidRDefault="00346729" w:rsidP="00346729">
            <w:pPr>
              <w:rPr>
                <w:rFonts w:eastAsia="Calibri"/>
                <w:sz w:val="22"/>
                <w:szCs w:val="22"/>
              </w:rPr>
            </w:pPr>
            <w:r>
              <w:rPr>
                <w:rFonts w:eastAsia="Calibri"/>
                <w:sz w:val="22"/>
                <w:szCs w:val="22"/>
              </w:rPr>
              <w:t xml:space="preserve">Задание 3. </w:t>
            </w:r>
            <w:r w:rsidRPr="00431037">
              <w:rPr>
                <w:rFonts w:eastAsia="Calibri"/>
                <w:sz w:val="22"/>
                <w:szCs w:val="22"/>
              </w:rPr>
              <w:t>Сравните активное и пассивное управление инвестиционным портфелем с точки зрения затрат на управление, рискованности, доходности.</w:t>
            </w:r>
          </w:p>
          <w:p w:rsidR="000455E6" w:rsidRPr="003444D1" w:rsidRDefault="000455E6" w:rsidP="000455E6">
            <w:pPr>
              <w:rPr>
                <w:rFonts w:eastAsia="Calibri"/>
                <w:sz w:val="22"/>
                <w:szCs w:val="22"/>
              </w:rPr>
            </w:pPr>
          </w:p>
          <w:p w:rsidR="000455E6" w:rsidRPr="003444D1" w:rsidRDefault="000455E6" w:rsidP="000455E6">
            <w:pPr>
              <w:rPr>
                <w:rFonts w:eastAsia="Calibri"/>
                <w:sz w:val="22"/>
                <w:szCs w:val="22"/>
              </w:rPr>
            </w:pPr>
          </w:p>
          <w:p w:rsidR="00431037" w:rsidRPr="00937A7F" w:rsidRDefault="00431037" w:rsidP="00431037">
            <w:pPr>
              <w:rPr>
                <w:rFonts w:eastAsia="Calibri"/>
                <w:sz w:val="22"/>
                <w:szCs w:val="22"/>
              </w:rPr>
            </w:pPr>
            <w:r>
              <w:rPr>
                <w:rFonts w:eastAsia="Calibri"/>
                <w:sz w:val="22"/>
                <w:szCs w:val="22"/>
              </w:rPr>
              <w:t>Задание 1.</w:t>
            </w:r>
            <w:r>
              <w:t xml:space="preserve"> </w:t>
            </w:r>
            <w:r w:rsidRPr="00937A7F">
              <w:rPr>
                <w:rFonts w:eastAsia="Calibri"/>
                <w:sz w:val="22"/>
                <w:szCs w:val="22"/>
              </w:rPr>
              <w:t>Определите, верны (В) или неверны (Н) следующие утверждения</w:t>
            </w:r>
          </w:p>
          <w:p w:rsidR="00431037" w:rsidRPr="00937A7F" w:rsidRDefault="00431037" w:rsidP="00431037">
            <w:pPr>
              <w:rPr>
                <w:rFonts w:eastAsia="Calibri"/>
                <w:sz w:val="22"/>
                <w:szCs w:val="22"/>
              </w:rPr>
            </w:pPr>
          </w:p>
          <w:p w:rsidR="00431037" w:rsidRPr="00431037" w:rsidRDefault="00431037" w:rsidP="00CB6978">
            <w:pPr>
              <w:numPr>
                <w:ilvl w:val="1"/>
                <w:numId w:val="11"/>
              </w:numPr>
              <w:rPr>
                <w:rFonts w:eastAsia="Calibri"/>
                <w:sz w:val="22"/>
                <w:szCs w:val="22"/>
              </w:rPr>
            </w:pPr>
            <w:r w:rsidRPr="00431037">
              <w:rPr>
                <w:rFonts w:eastAsia="Calibri"/>
                <w:sz w:val="22"/>
                <w:szCs w:val="22"/>
              </w:rPr>
              <w:t>Чем более инвесторы уверены в предстоящем улучшении результатов деятельности компании и перспективах ее роста, тем показатель Р/Е выше</w:t>
            </w:r>
          </w:p>
          <w:p w:rsidR="00431037" w:rsidRPr="00431037" w:rsidRDefault="00431037" w:rsidP="00CB6978">
            <w:pPr>
              <w:numPr>
                <w:ilvl w:val="1"/>
                <w:numId w:val="11"/>
              </w:numPr>
              <w:rPr>
                <w:rFonts w:eastAsia="Calibri"/>
                <w:sz w:val="22"/>
                <w:szCs w:val="22"/>
              </w:rPr>
            </w:pPr>
            <w:r w:rsidRPr="00431037">
              <w:rPr>
                <w:rFonts w:eastAsia="Calibri"/>
                <w:sz w:val="22"/>
                <w:szCs w:val="22"/>
              </w:rPr>
              <w:t>Процентные выплаты по облигациям обычно ниже, чем дивиденды по привилегированным акциям одной компании, поскольку облигации являются ценными бумагами более высокого инвестиционного качества</w:t>
            </w:r>
          </w:p>
          <w:p w:rsidR="00431037" w:rsidRPr="00431037" w:rsidRDefault="00431037" w:rsidP="00CB6978">
            <w:pPr>
              <w:numPr>
                <w:ilvl w:val="1"/>
                <w:numId w:val="11"/>
              </w:numPr>
              <w:rPr>
                <w:rFonts w:eastAsia="Calibri"/>
                <w:sz w:val="22"/>
                <w:szCs w:val="22"/>
              </w:rPr>
            </w:pPr>
            <w:r w:rsidRPr="00431037">
              <w:rPr>
                <w:rFonts w:eastAsia="Calibri"/>
                <w:sz w:val="22"/>
                <w:szCs w:val="22"/>
              </w:rPr>
              <w:t>Валютный риск возникает всегда, когда ценные бумаги номинированы в иностранной валюте или выплаты по ним «привязаны» к валютному курсу</w:t>
            </w:r>
          </w:p>
          <w:p w:rsidR="00431037" w:rsidRPr="00431037" w:rsidRDefault="00431037" w:rsidP="00CB6978">
            <w:pPr>
              <w:numPr>
                <w:ilvl w:val="1"/>
                <w:numId w:val="11"/>
              </w:numPr>
              <w:rPr>
                <w:rFonts w:eastAsia="Calibri"/>
                <w:sz w:val="22"/>
                <w:szCs w:val="22"/>
              </w:rPr>
            </w:pPr>
            <w:r w:rsidRPr="00431037">
              <w:rPr>
                <w:rFonts w:eastAsia="Calibri"/>
                <w:sz w:val="22"/>
                <w:szCs w:val="22"/>
              </w:rPr>
              <w:lastRenderedPageBreak/>
              <w:t>Облигации с плавающей купонной ставкой в большей степени подвержены инфляционному риску, чем облигации с фиксированной процентной ставкой</w:t>
            </w:r>
          </w:p>
          <w:p w:rsidR="00431037" w:rsidRPr="00431037" w:rsidRDefault="00431037" w:rsidP="00CB6978">
            <w:pPr>
              <w:numPr>
                <w:ilvl w:val="1"/>
                <w:numId w:val="11"/>
              </w:numPr>
              <w:rPr>
                <w:rFonts w:eastAsia="Calibri"/>
                <w:sz w:val="22"/>
                <w:szCs w:val="22"/>
              </w:rPr>
            </w:pPr>
            <w:r w:rsidRPr="00431037">
              <w:rPr>
                <w:rFonts w:eastAsia="Calibri"/>
                <w:sz w:val="22"/>
                <w:szCs w:val="22"/>
              </w:rPr>
              <w:t>Несистемный (специфический) риск находится в прямой зависимости от системного (рыночного) риска</w:t>
            </w:r>
          </w:p>
          <w:p w:rsidR="000455E6" w:rsidRPr="003444D1" w:rsidRDefault="000455E6" w:rsidP="000455E6">
            <w:pPr>
              <w:rPr>
                <w:rFonts w:eastAsia="Calibri"/>
                <w:sz w:val="22"/>
                <w:szCs w:val="22"/>
              </w:rPr>
            </w:pPr>
          </w:p>
        </w:tc>
      </w:tr>
      <w:tr w:rsidR="00CB119D" w:rsidRPr="00B17A60" w:rsidTr="00CE76FB">
        <w:tc>
          <w:tcPr>
            <w:tcW w:w="1758" w:type="dxa"/>
            <w:shd w:val="clear" w:color="auto" w:fill="auto"/>
          </w:tcPr>
          <w:p w:rsidR="00CB119D" w:rsidRPr="003444D1" w:rsidRDefault="00CB119D" w:rsidP="00A80619">
            <w:pPr>
              <w:rPr>
                <w:rFonts w:eastAsia="Calibri"/>
                <w:sz w:val="22"/>
                <w:szCs w:val="22"/>
              </w:rPr>
            </w:pPr>
            <w:r w:rsidRPr="003444D1">
              <w:rPr>
                <w:rFonts w:eastAsia="Calibri"/>
                <w:sz w:val="22"/>
                <w:szCs w:val="22"/>
              </w:rPr>
              <w:lastRenderedPageBreak/>
              <w:t>ПК</w:t>
            </w:r>
            <w:r w:rsidR="00346729">
              <w:rPr>
                <w:rFonts w:eastAsia="Calibri"/>
                <w:sz w:val="22"/>
                <w:szCs w:val="22"/>
              </w:rPr>
              <w:t>Н</w:t>
            </w:r>
            <w:r w:rsidRPr="003444D1">
              <w:rPr>
                <w:rFonts w:eastAsia="Calibri"/>
                <w:sz w:val="22"/>
                <w:szCs w:val="22"/>
              </w:rPr>
              <w:t>-</w:t>
            </w:r>
            <w:r w:rsidR="00346729">
              <w:rPr>
                <w:rFonts w:eastAsia="Calibri"/>
                <w:sz w:val="22"/>
                <w:szCs w:val="22"/>
              </w:rPr>
              <w:t>1</w:t>
            </w:r>
          </w:p>
          <w:p w:rsidR="00CB119D" w:rsidRPr="003444D1" w:rsidRDefault="00346729" w:rsidP="00A80619">
            <w:pPr>
              <w:rPr>
                <w:rFonts w:eastAsia="Calibri"/>
                <w:color w:val="000000"/>
                <w:sz w:val="22"/>
                <w:szCs w:val="22"/>
              </w:rPr>
            </w:pPr>
            <w:r w:rsidRPr="00346729">
              <w:rPr>
                <w:rFonts w:eastAsia="Calibri"/>
                <w:color w:val="000000"/>
                <w:sz w:val="22"/>
                <w:szCs w:val="22"/>
              </w:rPr>
              <w:t>Способность к выявлению проблем и тенденций в современной экономике при решении профессиональных задач</w:t>
            </w:r>
          </w:p>
        </w:tc>
        <w:tc>
          <w:tcPr>
            <w:tcW w:w="1701" w:type="dxa"/>
            <w:shd w:val="clear" w:color="auto" w:fill="auto"/>
          </w:tcPr>
          <w:p w:rsidR="000967A4" w:rsidRPr="000967A4" w:rsidRDefault="000967A4" w:rsidP="00A80619">
            <w:pPr>
              <w:tabs>
                <w:tab w:val="left" w:pos="352"/>
              </w:tabs>
              <w:rPr>
                <w:rFonts w:eastAsia="Calibri"/>
                <w:sz w:val="22"/>
                <w:szCs w:val="22"/>
              </w:rPr>
            </w:pPr>
            <w:r w:rsidRPr="000967A4">
              <w:rPr>
                <w:rFonts w:eastAsia="Calibri"/>
                <w:sz w:val="22"/>
                <w:szCs w:val="22"/>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0967A4" w:rsidRPr="000967A4" w:rsidRDefault="000967A4" w:rsidP="00A80619">
            <w:pPr>
              <w:tabs>
                <w:tab w:val="left" w:pos="352"/>
              </w:tabs>
              <w:rPr>
                <w:rFonts w:eastAsia="Calibri"/>
                <w:sz w:val="22"/>
                <w:szCs w:val="22"/>
              </w:rPr>
            </w:pPr>
          </w:p>
          <w:p w:rsidR="000967A4" w:rsidRP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Pr="000967A4" w:rsidRDefault="000967A4" w:rsidP="00A80619">
            <w:pPr>
              <w:tabs>
                <w:tab w:val="left" w:pos="352"/>
              </w:tabs>
              <w:rPr>
                <w:rFonts w:eastAsia="Calibri"/>
                <w:sz w:val="22"/>
                <w:szCs w:val="22"/>
              </w:rPr>
            </w:pPr>
            <w:r w:rsidRPr="000967A4">
              <w:rPr>
                <w:rFonts w:eastAsia="Calibri"/>
                <w:sz w:val="22"/>
                <w:szCs w:val="22"/>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0967A4">
              <w:rPr>
                <w:rFonts w:eastAsia="Calibri"/>
                <w:sz w:val="22"/>
                <w:szCs w:val="22"/>
              </w:rPr>
              <w:lastRenderedPageBreak/>
              <w:t>обосновывать выбор эффективных методов регулирования экономики</w:t>
            </w:r>
          </w:p>
          <w:p w:rsidR="000967A4" w:rsidRPr="000967A4" w:rsidRDefault="000967A4" w:rsidP="00A80619">
            <w:pPr>
              <w:tabs>
                <w:tab w:val="left" w:pos="352"/>
              </w:tabs>
              <w:rPr>
                <w:rFonts w:eastAsia="Calibri"/>
                <w:sz w:val="22"/>
                <w:szCs w:val="22"/>
              </w:rPr>
            </w:pPr>
          </w:p>
          <w:p w:rsidR="000967A4" w:rsidRP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CB119D" w:rsidRPr="003444D1" w:rsidRDefault="000967A4" w:rsidP="00A80619">
            <w:pPr>
              <w:tabs>
                <w:tab w:val="left" w:pos="352"/>
              </w:tabs>
              <w:rPr>
                <w:rFonts w:eastAsia="Calibri"/>
                <w:sz w:val="22"/>
                <w:szCs w:val="22"/>
              </w:rPr>
            </w:pPr>
            <w:r w:rsidRPr="000967A4">
              <w:rPr>
                <w:rFonts w:eastAsia="Calibri"/>
                <w:sz w:val="22"/>
                <w:szCs w:val="22"/>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410" w:type="dxa"/>
            <w:shd w:val="clear" w:color="auto" w:fill="auto"/>
          </w:tcPr>
          <w:p w:rsidR="00346729" w:rsidRPr="004F6CFD" w:rsidRDefault="00346729" w:rsidP="00A80619">
            <w:pPr>
              <w:widowControl w:val="0"/>
              <w:tabs>
                <w:tab w:val="left" w:pos="540"/>
              </w:tabs>
              <w:autoSpaceDE w:val="0"/>
              <w:autoSpaceDN w:val="0"/>
              <w:adjustRightInd w:val="0"/>
              <w:contextualSpacing/>
              <w:rPr>
                <w:sz w:val="22"/>
                <w:szCs w:val="22"/>
              </w:rPr>
            </w:pPr>
            <w:r w:rsidRPr="004F6CFD">
              <w:rPr>
                <w:i/>
                <w:sz w:val="22"/>
                <w:szCs w:val="22"/>
              </w:rPr>
              <w:lastRenderedPageBreak/>
              <w:t>Знать</w:t>
            </w:r>
            <w:r w:rsidRPr="004F6CFD">
              <w:rPr>
                <w:sz w:val="22"/>
                <w:szCs w:val="22"/>
              </w:rPr>
              <w:t xml:space="preserve"> методологию научных исследований в сфере финансовых рынков</w:t>
            </w:r>
          </w:p>
          <w:p w:rsidR="00346729" w:rsidRPr="004F6CFD" w:rsidRDefault="00346729" w:rsidP="00A80619">
            <w:pPr>
              <w:widowControl w:val="0"/>
              <w:tabs>
                <w:tab w:val="left" w:pos="540"/>
              </w:tabs>
              <w:autoSpaceDE w:val="0"/>
              <w:autoSpaceDN w:val="0"/>
              <w:adjustRightInd w:val="0"/>
              <w:contextualSpacing/>
              <w:rPr>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r w:rsidRPr="004F6CFD">
              <w:rPr>
                <w:i/>
                <w:sz w:val="22"/>
                <w:szCs w:val="22"/>
              </w:rPr>
              <w:t>Уметь</w:t>
            </w:r>
            <w:r w:rsidRPr="004F6CFD">
              <w:rPr>
                <w:sz w:val="22"/>
                <w:szCs w:val="22"/>
              </w:rPr>
              <w:t xml:space="preserve"> интерпретировать результаты научных исследований в области рынка ценных бумаг для их практического использования разными участниками рынка ценных бумаг </w:t>
            </w:r>
            <w:r w:rsidRPr="004F6CFD">
              <w:rPr>
                <w:i/>
                <w:sz w:val="22"/>
                <w:szCs w:val="22"/>
              </w:rPr>
              <w:t xml:space="preserve"> </w:t>
            </w: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sz w:val="22"/>
                <w:szCs w:val="22"/>
              </w:rPr>
            </w:pPr>
            <w:r w:rsidRPr="004F6CFD">
              <w:rPr>
                <w:i/>
                <w:sz w:val="22"/>
                <w:szCs w:val="22"/>
              </w:rPr>
              <w:t>Знать</w:t>
            </w:r>
            <w:r w:rsidRPr="004F6CFD">
              <w:rPr>
                <w:sz w:val="22"/>
                <w:szCs w:val="22"/>
              </w:rPr>
              <w:t xml:space="preserve"> источники информации для проведения научных исследований и решения практических задач в профессиональной сфере, методику работы с этой информацией</w:t>
            </w:r>
          </w:p>
          <w:p w:rsidR="00346729" w:rsidRPr="004F6CFD" w:rsidRDefault="00346729" w:rsidP="00A80619">
            <w:pPr>
              <w:widowControl w:val="0"/>
              <w:tabs>
                <w:tab w:val="left" w:pos="540"/>
              </w:tabs>
              <w:autoSpaceDE w:val="0"/>
              <w:autoSpaceDN w:val="0"/>
              <w:adjustRightInd w:val="0"/>
              <w:contextualSpacing/>
              <w:rPr>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r w:rsidRPr="004F6CFD">
              <w:rPr>
                <w:i/>
                <w:sz w:val="22"/>
                <w:szCs w:val="22"/>
              </w:rPr>
              <w:t xml:space="preserve">Уметь </w:t>
            </w:r>
            <w:r w:rsidRPr="004F6CFD">
              <w:rPr>
                <w:sz w:val="22"/>
                <w:szCs w:val="22"/>
              </w:rPr>
              <w:t xml:space="preserve">использовать найденную информацию для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w:t>
            </w:r>
            <w:r w:rsidRPr="004F6CFD">
              <w:rPr>
                <w:sz w:val="22"/>
                <w:szCs w:val="22"/>
              </w:rPr>
              <w:lastRenderedPageBreak/>
              <w:t>экономики</w:t>
            </w:r>
            <w:r w:rsidRPr="004F6CFD">
              <w:rPr>
                <w:i/>
                <w:sz w:val="22"/>
                <w:szCs w:val="22"/>
              </w:rPr>
              <w:t xml:space="preserve"> </w:t>
            </w: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0967A4" w:rsidRDefault="000967A4" w:rsidP="00A80619">
            <w:pPr>
              <w:widowControl w:val="0"/>
              <w:tabs>
                <w:tab w:val="left" w:pos="540"/>
              </w:tabs>
              <w:autoSpaceDE w:val="0"/>
              <w:autoSpaceDN w:val="0"/>
              <w:adjustRightInd w:val="0"/>
              <w:contextualSpacing/>
              <w:rPr>
                <w:i/>
                <w:sz w:val="22"/>
                <w:szCs w:val="22"/>
              </w:rPr>
            </w:pPr>
          </w:p>
          <w:p w:rsidR="00346729" w:rsidRPr="004F6CFD" w:rsidRDefault="00346729" w:rsidP="00A80619">
            <w:pPr>
              <w:widowControl w:val="0"/>
              <w:tabs>
                <w:tab w:val="left" w:pos="540"/>
              </w:tabs>
              <w:autoSpaceDE w:val="0"/>
              <w:autoSpaceDN w:val="0"/>
              <w:adjustRightInd w:val="0"/>
              <w:contextualSpacing/>
              <w:rPr>
                <w:sz w:val="22"/>
                <w:szCs w:val="22"/>
              </w:rPr>
            </w:pPr>
            <w:r w:rsidRPr="004F6CFD">
              <w:rPr>
                <w:i/>
                <w:sz w:val="22"/>
                <w:szCs w:val="22"/>
              </w:rPr>
              <w:t xml:space="preserve">Знать </w:t>
            </w:r>
            <w:r w:rsidRPr="004F6CFD">
              <w:rPr>
                <w:sz w:val="22"/>
                <w:szCs w:val="22"/>
              </w:rPr>
              <w:t>методы коллективной работы экспертов, универсальные методы ранжирования альтернатив, комплексные экспертные процедуры для оценки тенденций экономического развития на макро-, мезо- и микроуровнях</w:t>
            </w:r>
          </w:p>
          <w:p w:rsidR="00346729" w:rsidRPr="004F6CFD" w:rsidRDefault="00346729" w:rsidP="00A80619">
            <w:pPr>
              <w:widowControl w:val="0"/>
              <w:tabs>
                <w:tab w:val="left" w:pos="540"/>
              </w:tabs>
              <w:autoSpaceDE w:val="0"/>
              <w:autoSpaceDN w:val="0"/>
              <w:adjustRightInd w:val="0"/>
              <w:contextualSpacing/>
              <w:rPr>
                <w:sz w:val="22"/>
                <w:szCs w:val="22"/>
              </w:rPr>
            </w:pPr>
          </w:p>
          <w:p w:rsidR="00CB119D" w:rsidRPr="003444D1" w:rsidRDefault="00346729" w:rsidP="00A80619">
            <w:pPr>
              <w:rPr>
                <w:rFonts w:eastAsia="Calibri"/>
                <w:i/>
                <w:color w:val="000000"/>
                <w:sz w:val="22"/>
                <w:szCs w:val="22"/>
              </w:rPr>
            </w:pPr>
            <w:r w:rsidRPr="004F6CFD">
              <w:rPr>
                <w:i/>
                <w:sz w:val="22"/>
                <w:szCs w:val="22"/>
              </w:rPr>
              <w:t>Уметь</w:t>
            </w:r>
            <w:r w:rsidRPr="004F6CFD">
              <w:rPr>
                <w:sz w:val="22"/>
                <w:szCs w:val="22"/>
              </w:rPr>
              <w:t xml:space="preserve"> использовать методы коллективной работы экспертов, универсальные методы ранжирования альтернатив, комплексные экспертные процедуры для оценки тенденций экономического развития на макро-, мезо- и микроуровнях</w:t>
            </w:r>
          </w:p>
        </w:tc>
        <w:tc>
          <w:tcPr>
            <w:tcW w:w="3344" w:type="dxa"/>
            <w:shd w:val="clear" w:color="auto" w:fill="auto"/>
          </w:tcPr>
          <w:p w:rsidR="00CB119D" w:rsidRDefault="000967A4" w:rsidP="00A80619">
            <w:pPr>
              <w:rPr>
                <w:rFonts w:eastAsia="Calibri"/>
                <w:sz w:val="22"/>
                <w:szCs w:val="22"/>
              </w:rPr>
            </w:pPr>
            <w:r>
              <w:rPr>
                <w:rFonts w:eastAsia="Calibri"/>
                <w:sz w:val="22"/>
                <w:szCs w:val="22"/>
              </w:rPr>
              <w:lastRenderedPageBreak/>
              <w:t>Задание 1. Что такое фундаментальный анализ. Технический анализ, что между ними общего, и какие существуют различия?</w:t>
            </w:r>
          </w:p>
          <w:p w:rsidR="00CB119D" w:rsidRDefault="00CB119D" w:rsidP="00A80619">
            <w:pPr>
              <w:rPr>
                <w:rFonts w:eastAsia="Calibri"/>
                <w:sz w:val="22"/>
                <w:szCs w:val="22"/>
              </w:rPr>
            </w:pPr>
          </w:p>
          <w:p w:rsidR="00346729" w:rsidRPr="00937A7F" w:rsidRDefault="00346729" w:rsidP="00A80619">
            <w:pPr>
              <w:rPr>
                <w:rFonts w:eastAsia="Calibri"/>
                <w:sz w:val="22"/>
                <w:szCs w:val="22"/>
              </w:rPr>
            </w:pPr>
            <w:r>
              <w:rPr>
                <w:rFonts w:eastAsia="Calibri"/>
                <w:sz w:val="22"/>
                <w:szCs w:val="22"/>
              </w:rPr>
              <w:t xml:space="preserve">Задание </w:t>
            </w:r>
            <w:r w:rsidR="000967A4">
              <w:rPr>
                <w:rFonts w:eastAsia="Calibri"/>
                <w:sz w:val="22"/>
                <w:szCs w:val="22"/>
              </w:rPr>
              <w:t>2</w:t>
            </w:r>
            <w:r>
              <w:rPr>
                <w:rFonts w:eastAsia="Calibri"/>
                <w:sz w:val="22"/>
                <w:szCs w:val="22"/>
              </w:rPr>
              <w:t xml:space="preserve">. </w:t>
            </w:r>
            <w:r w:rsidRPr="00937A7F">
              <w:rPr>
                <w:rFonts w:eastAsia="Calibri"/>
                <w:sz w:val="22"/>
                <w:szCs w:val="22"/>
              </w:rPr>
              <w:t>Рассмотрите технологии биржевых аукционов. Чем отличается система торговли ценными бумагами, основанная на продвижении котировок, от системы, основанной на продвижении ордеров?</w:t>
            </w:r>
          </w:p>
          <w:p w:rsidR="00346729" w:rsidRDefault="00346729" w:rsidP="00A80619">
            <w:pPr>
              <w:rPr>
                <w:rFonts w:eastAsia="Calibri"/>
                <w:sz w:val="22"/>
                <w:szCs w:val="22"/>
              </w:rPr>
            </w:pPr>
          </w:p>
          <w:p w:rsidR="000967A4" w:rsidRDefault="000967A4" w:rsidP="00A80619">
            <w:pPr>
              <w:rPr>
                <w:rFonts w:eastAsia="Calibri"/>
                <w:sz w:val="22"/>
                <w:szCs w:val="22"/>
              </w:rPr>
            </w:pPr>
            <w:r w:rsidRPr="000967A4">
              <w:rPr>
                <w:rFonts w:eastAsia="Calibri"/>
                <w:sz w:val="22"/>
                <w:szCs w:val="22"/>
              </w:rPr>
              <w:t xml:space="preserve">Задание </w:t>
            </w:r>
            <w:r>
              <w:rPr>
                <w:rFonts w:eastAsia="Calibri"/>
                <w:sz w:val="22"/>
                <w:szCs w:val="22"/>
              </w:rPr>
              <w:t>3</w:t>
            </w:r>
            <w:r w:rsidRPr="000967A4">
              <w:rPr>
                <w:rFonts w:eastAsia="Calibri"/>
                <w:sz w:val="22"/>
                <w:szCs w:val="22"/>
              </w:rPr>
              <w:t>. Рассмотрите условия лицензирования и требования, предъявляемые законодательством и регулятором рынка ценных бумаг к организаторам торговли и фондовым биржам?</w:t>
            </w: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Pr="00937A7F" w:rsidRDefault="000967A4" w:rsidP="00A80619">
            <w:pPr>
              <w:rPr>
                <w:rFonts w:eastAsia="Calibri"/>
                <w:sz w:val="22"/>
                <w:szCs w:val="22"/>
              </w:rPr>
            </w:pPr>
            <w:r>
              <w:rPr>
                <w:rFonts w:eastAsia="Calibri"/>
                <w:sz w:val="22"/>
                <w:szCs w:val="22"/>
              </w:rPr>
              <w:t>Задание 1.</w:t>
            </w:r>
            <w:r>
              <w:t xml:space="preserve"> </w:t>
            </w:r>
            <w:r w:rsidRPr="00937A7F">
              <w:rPr>
                <w:rFonts w:eastAsia="Calibri"/>
                <w:sz w:val="22"/>
                <w:szCs w:val="22"/>
              </w:rPr>
              <w:t>Определите, верны (В) или неверны (Н) следующие утверждения</w:t>
            </w:r>
          </w:p>
          <w:p w:rsidR="000967A4" w:rsidRPr="00937A7F" w:rsidRDefault="000967A4" w:rsidP="00A80619">
            <w:pPr>
              <w:rPr>
                <w:rFonts w:eastAsia="Calibri"/>
                <w:sz w:val="22"/>
                <w:szCs w:val="22"/>
              </w:rPr>
            </w:pPr>
          </w:p>
          <w:p w:rsidR="000967A4" w:rsidRPr="00937A7F" w:rsidRDefault="000967A4" w:rsidP="00A80619">
            <w:pPr>
              <w:rPr>
                <w:rFonts w:eastAsia="Calibri"/>
                <w:sz w:val="22"/>
                <w:szCs w:val="22"/>
              </w:rPr>
            </w:pPr>
            <w:r>
              <w:rPr>
                <w:rFonts w:eastAsia="Calibri"/>
                <w:sz w:val="22"/>
                <w:szCs w:val="22"/>
              </w:rPr>
              <w:t>1</w:t>
            </w:r>
            <w:r w:rsidRPr="00937A7F">
              <w:rPr>
                <w:rFonts w:eastAsia="Calibri"/>
                <w:sz w:val="22"/>
                <w:szCs w:val="22"/>
              </w:rPr>
              <w:t>.1.</w:t>
            </w:r>
            <w:r w:rsidRPr="00937A7F">
              <w:rPr>
                <w:rFonts w:eastAsia="Calibri"/>
                <w:sz w:val="22"/>
                <w:szCs w:val="22"/>
              </w:rPr>
              <w:tab/>
              <w:t>Эмиссионная цена акции не может быть ниже номинала акции</w:t>
            </w:r>
          </w:p>
          <w:p w:rsidR="000967A4" w:rsidRPr="00937A7F" w:rsidRDefault="000967A4" w:rsidP="00A80619">
            <w:pPr>
              <w:rPr>
                <w:rFonts w:eastAsia="Calibri"/>
                <w:sz w:val="22"/>
                <w:szCs w:val="22"/>
              </w:rPr>
            </w:pPr>
            <w:r>
              <w:rPr>
                <w:rFonts w:eastAsia="Calibri"/>
                <w:sz w:val="22"/>
                <w:szCs w:val="22"/>
              </w:rPr>
              <w:t>1</w:t>
            </w:r>
            <w:r w:rsidRPr="00937A7F">
              <w:rPr>
                <w:rFonts w:eastAsia="Calibri"/>
                <w:sz w:val="22"/>
                <w:szCs w:val="22"/>
              </w:rPr>
              <w:t>.2.</w:t>
            </w:r>
            <w:r w:rsidRPr="00937A7F">
              <w:rPr>
                <w:rFonts w:eastAsia="Calibri"/>
                <w:sz w:val="22"/>
                <w:szCs w:val="22"/>
              </w:rPr>
              <w:tab/>
              <w:t>Высокий рейтинг эмитента является обязательным условием размещения еврооблигаций этого эмитента</w:t>
            </w:r>
          </w:p>
          <w:p w:rsidR="000967A4" w:rsidRPr="00937A7F" w:rsidRDefault="000967A4" w:rsidP="00A80619">
            <w:pPr>
              <w:rPr>
                <w:rFonts w:eastAsia="Calibri"/>
                <w:sz w:val="22"/>
                <w:szCs w:val="22"/>
              </w:rPr>
            </w:pPr>
            <w:r>
              <w:rPr>
                <w:rFonts w:eastAsia="Calibri"/>
                <w:sz w:val="22"/>
                <w:szCs w:val="22"/>
              </w:rPr>
              <w:t>1</w:t>
            </w:r>
            <w:r w:rsidRPr="00937A7F">
              <w:rPr>
                <w:rFonts w:eastAsia="Calibri"/>
                <w:sz w:val="22"/>
                <w:szCs w:val="22"/>
              </w:rPr>
              <w:t>.3.</w:t>
            </w:r>
            <w:r w:rsidRPr="00937A7F">
              <w:rPr>
                <w:rFonts w:eastAsia="Calibri"/>
                <w:sz w:val="22"/>
                <w:szCs w:val="22"/>
              </w:rPr>
              <w:tab/>
              <w:t>Институциональные инвесторы одновременно являются профессиональными участниками рынка ценных бумаг</w:t>
            </w:r>
          </w:p>
          <w:p w:rsidR="000967A4" w:rsidRPr="00937A7F" w:rsidRDefault="000967A4" w:rsidP="00A80619">
            <w:pPr>
              <w:rPr>
                <w:rFonts w:eastAsia="Calibri"/>
                <w:sz w:val="22"/>
                <w:szCs w:val="22"/>
              </w:rPr>
            </w:pPr>
            <w:r>
              <w:rPr>
                <w:rFonts w:eastAsia="Calibri"/>
                <w:sz w:val="22"/>
                <w:szCs w:val="22"/>
              </w:rPr>
              <w:t>1</w:t>
            </w:r>
            <w:r w:rsidRPr="00937A7F">
              <w:rPr>
                <w:rFonts w:eastAsia="Calibri"/>
                <w:sz w:val="22"/>
                <w:szCs w:val="22"/>
              </w:rPr>
              <w:t>.4.</w:t>
            </w:r>
            <w:r w:rsidRPr="00937A7F">
              <w:rPr>
                <w:rFonts w:eastAsia="Calibri"/>
                <w:sz w:val="22"/>
                <w:szCs w:val="22"/>
              </w:rPr>
              <w:tab/>
              <w:t>На рынке евробумаг есть саморегулируемые организации, осуществляющие регулирование этого рынка</w:t>
            </w:r>
          </w:p>
          <w:p w:rsidR="000967A4" w:rsidRPr="003444D1" w:rsidRDefault="000967A4" w:rsidP="00A80619">
            <w:pPr>
              <w:rPr>
                <w:rFonts w:eastAsia="Calibri"/>
                <w:sz w:val="22"/>
                <w:szCs w:val="22"/>
              </w:rPr>
            </w:pPr>
            <w:r>
              <w:rPr>
                <w:rFonts w:eastAsia="Calibri"/>
                <w:sz w:val="22"/>
                <w:szCs w:val="22"/>
              </w:rPr>
              <w:t>1</w:t>
            </w:r>
            <w:r w:rsidRPr="00937A7F">
              <w:rPr>
                <w:rFonts w:eastAsia="Calibri"/>
                <w:sz w:val="22"/>
                <w:szCs w:val="22"/>
              </w:rPr>
              <w:t>.5.</w:t>
            </w:r>
            <w:r w:rsidRPr="00937A7F">
              <w:rPr>
                <w:rFonts w:eastAsia="Calibri"/>
                <w:sz w:val="22"/>
                <w:szCs w:val="22"/>
              </w:rPr>
              <w:tab/>
              <w:t xml:space="preserve">Рейтинг ценных бумаг характеризует доходность </w:t>
            </w:r>
            <w:r w:rsidRPr="00937A7F">
              <w:rPr>
                <w:rFonts w:eastAsia="Calibri"/>
                <w:sz w:val="22"/>
                <w:szCs w:val="22"/>
              </w:rPr>
              <w:lastRenderedPageBreak/>
              <w:t>конкретной ценной бумаги</w:t>
            </w:r>
          </w:p>
          <w:p w:rsidR="000967A4" w:rsidRDefault="000967A4" w:rsidP="00A80619">
            <w:pPr>
              <w:rPr>
                <w:rFonts w:eastAsia="Calibri"/>
                <w:sz w:val="22"/>
                <w:szCs w:val="22"/>
              </w:rPr>
            </w:pPr>
          </w:p>
          <w:p w:rsidR="00346729" w:rsidRPr="00937A7F" w:rsidRDefault="00346729" w:rsidP="00A80619">
            <w:pPr>
              <w:rPr>
                <w:rFonts w:eastAsia="Calibri"/>
                <w:sz w:val="22"/>
                <w:szCs w:val="22"/>
              </w:rPr>
            </w:pPr>
            <w:r>
              <w:rPr>
                <w:rFonts w:eastAsia="Calibri"/>
                <w:sz w:val="22"/>
                <w:szCs w:val="22"/>
              </w:rPr>
              <w:t xml:space="preserve">Задание 2. </w:t>
            </w:r>
            <w:r w:rsidRPr="00937A7F">
              <w:rPr>
                <w:rFonts w:eastAsia="Calibri"/>
                <w:sz w:val="22"/>
                <w:szCs w:val="22"/>
              </w:rPr>
              <w:t>В каких случаях используют стоп-приказы? Лимит-приказы? Рыночные приказы?</w:t>
            </w:r>
          </w:p>
          <w:p w:rsidR="00346729" w:rsidRDefault="00346729" w:rsidP="00A80619">
            <w:pPr>
              <w:rPr>
                <w:rFonts w:eastAsia="Calibri"/>
                <w:sz w:val="22"/>
                <w:szCs w:val="22"/>
              </w:rPr>
            </w:pPr>
          </w:p>
          <w:p w:rsidR="00346729" w:rsidRDefault="00346729" w:rsidP="00A80619">
            <w:pPr>
              <w:rPr>
                <w:rFonts w:eastAsia="Calibri"/>
                <w:sz w:val="22"/>
                <w:szCs w:val="22"/>
              </w:rPr>
            </w:pPr>
          </w:p>
          <w:p w:rsidR="00346729" w:rsidRPr="00937A7F" w:rsidRDefault="00346729" w:rsidP="00A80619">
            <w:pPr>
              <w:rPr>
                <w:rFonts w:eastAsia="Calibri"/>
                <w:sz w:val="22"/>
                <w:szCs w:val="22"/>
              </w:rPr>
            </w:pPr>
            <w:r>
              <w:rPr>
                <w:rFonts w:eastAsia="Calibri"/>
                <w:sz w:val="22"/>
                <w:szCs w:val="22"/>
              </w:rPr>
              <w:t xml:space="preserve">Задание 3. </w:t>
            </w:r>
            <w:r w:rsidRPr="00937A7F">
              <w:rPr>
                <w:rFonts w:eastAsia="Calibri"/>
                <w:sz w:val="22"/>
                <w:szCs w:val="22"/>
              </w:rPr>
              <w:t>Рассмотрите виды финансовых инструментов, с которыми совершаются сделки на российских биржах.</w:t>
            </w:r>
          </w:p>
          <w:p w:rsidR="00CB119D" w:rsidRDefault="00CB119D" w:rsidP="00A80619">
            <w:pPr>
              <w:rPr>
                <w:rFonts w:eastAsia="Calibri"/>
                <w:sz w:val="22"/>
                <w:szCs w:val="22"/>
              </w:rPr>
            </w:pPr>
          </w:p>
          <w:p w:rsidR="00CB119D" w:rsidRDefault="00CB119D" w:rsidP="00A80619">
            <w:pPr>
              <w:rPr>
                <w:rFonts w:eastAsia="Calibri"/>
                <w:sz w:val="22"/>
                <w:szCs w:val="22"/>
              </w:rPr>
            </w:pPr>
          </w:p>
          <w:p w:rsidR="00CB119D" w:rsidRPr="00CB119D" w:rsidRDefault="00CB119D" w:rsidP="00A80619">
            <w:pPr>
              <w:rPr>
                <w:rFonts w:eastAsia="Calibri"/>
                <w:sz w:val="22"/>
                <w:szCs w:val="22"/>
              </w:rPr>
            </w:pPr>
            <w:r>
              <w:rPr>
                <w:rFonts w:eastAsia="Calibri"/>
                <w:sz w:val="22"/>
                <w:szCs w:val="22"/>
              </w:rPr>
              <w:t xml:space="preserve">Задание </w:t>
            </w:r>
            <w:r w:rsidR="000967A4">
              <w:rPr>
                <w:rFonts w:eastAsia="Calibri"/>
                <w:sz w:val="22"/>
                <w:szCs w:val="22"/>
              </w:rPr>
              <w:t>1</w:t>
            </w:r>
            <w:r>
              <w:rPr>
                <w:rFonts w:eastAsia="Calibri"/>
                <w:sz w:val="22"/>
                <w:szCs w:val="22"/>
              </w:rPr>
              <w:t xml:space="preserve">. </w:t>
            </w:r>
            <w:r w:rsidRPr="00CB119D">
              <w:rPr>
                <w:rFonts w:eastAsia="Calibri"/>
                <w:sz w:val="22"/>
                <w:szCs w:val="22"/>
              </w:rPr>
              <w:t>В чем принципиальное отличие фондовой биржи от внебиржевого организованного рынка ценных бумаг? Приведите примеры</w:t>
            </w:r>
          </w:p>
          <w:p w:rsidR="00CB119D" w:rsidRDefault="00CB119D" w:rsidP="00A80619">
            <w:pPr>
              <w:rPr>
                <w:rFonts w:eastAsia="Calibri"/>
                <w:sz w:val="22"/>
                <w:szCs w:val="22"/>
              </w:rPr>
            </w:pPr>
          </w:p>
          <w:p w:rsidR="00CB119D" w:rsidRDefault="00CB119D" w:rsidP="00A80619">
            <w:pPr>
              <w:rPr>
                <w:rFonts w:eastAsia="Calibri"/>
                <w:sz w:val="22"/>
                <w:szCs w:val="22"/>
              </w:rPr>
            </w:pPr>
            <w:r>
              <w:rPr>
                <w:rFonts w:eastAsia="Calibri"/>
                <w:sz w:val="22"/>
                <w:szCs w:val="22"/>
              </w:rPr>
              <w:t xml:space="preserve">Задание </w:t>
            </w:r>
            <w:r w:rsidR="000967A4">
              <w:rPr>
                <w:rFonts w:eastAsia="Calibri"/>
                <w:sz w:val="22"/>
                <w:szCs w:val="22"/>
              </w:rPr>
              <w:t>2</w:t>
            </w:r>
            <w:r>
              <w:rPr>
                <w:rFonts w:eastAsia="Calibri"/>
                <w:sz w:val="22"/>
                <w:szCs w:val="22"/>
              </w:rPr>
              <w:t xml:space="preserve">. </w:t>
            </w:r>
            <w:r w:rsidRPr="00CB119D">
              <w:rPr>
                <w:rFonts w:eastAsia="Calibri"/>
                <w:sz w:val="22"/>
                <w:szCs w:val="22"/>
              </w:rPr>
              <w:t>Рассмотрите признаки классической фондовой биржи? Какие из них сохранились, а какие – утратили свое значение? Почему?</w:t>
            </w:r>
          </w:p>
          <w:p w:rsidR="00CB119D" w:rsidRDefault="00CB119D" w:rsidP="00A80619">
            <w:pPr>
              <w:rPr>
                <w:rFonts w:eastAsia="Calibri"/>
                <w:sz w:val="22"/>
                <w:szCs w:val="22"/>
              </w:rPr>
            </w:pPr>
          </w:p>
          <w:p w:rsidR="00CB119D" w:rsidRPr="00CB119D" w:rsidRDefault="00CB119D" w:rsidP="00A80619">
            <w:pPr>
              <w:rPr>
                <w:rFonts w:eastAsia="Calibri"/>
                <w:sz w:val="22"/>
                <w:szCs w:val="22"/>
              </w:rPr>
            </w:pPr>
            <w:r>
              <w:rPr>
                <w:rFonts w:eastAsia="Calibri"/>
                <w:sz w:val="22"/>
                <w:szCs w:val="22"/>
              </w:rPr>
              <w:t xml:space="preserve">Задание </w:t>
            </w:r>
            <w:r w:rsidR="000967A4">
              <w:rPr>
                <w:rFonts w:eastAsia="Calibri"/>
                <w:sz w:val="22"/>
                <w:szCs w:val="22"/>
              </w:rPr>
              <w:t>3</w:t>
            </w:r>
            <w:r>
              <w:rPr>
                <w:rFonts w:eastAsia="Calibri"/>
                <w:sz w:val="22"/>
                <w:szCs w:val="22"/>
              </w:rPr>
              <w:t xml:space="preserve">. </w:t>
            </w:r>
            <w:r w:rsidRPr="00CB119D">
              <w:rPr>
                <w:rFonts w:eastAsia="Calibri"/>
                <w:sz w:val="22"/>
                <w:szCs w:val="22"/>
              </w:rPr>
              <w:t>Определите, верны (В) или неверны (Н) следующие утверждения</w:t>
            </w:r>
          </w:p>
          <w:p w:rsidR="00CB119D" w:rsidRPr="00CB119D" w:rsidRDefault="00CB119D" w:rsidP="00A80619">
            <w:pPr>
              <w:rPr>
                <w:rFonts w:eastAsia="Calibri"/>
                <w:sz w:val="22"/>
                <w:szCs w:val="22"/>
              </w:rPr>
            </w:pPr>
          </w:p>
          <w:p w:rsidR="00CB119D" w:rsidRPr="00CB119D" w:rsidRDefault="00CB119D" w:rsidP="00A80619">
            <w:pPr>
              <w:rPr>
                <w:rFonts w:eastAsia="Calibri"/>
                <w:sz w:val="22"/>
                <w:szCs w:val="22"/>
              </w:rPr>
            </w:pPr>
            <w:r>
              <w:rPr>
                <w:rFonts w:eastAsia="Calibri"/>
                <w:sz w:val="22"/>
                <w:szCs w:val="22"/>
              </w:rPr>
              <w:t xml:space="preserve">1.1. </w:t>
            </w:r>
            <w:r w:rsidRPr="00CB119D">
              <w:rPr>
                <w:rFonts w:eastAsia="Calibri"/>
                <w:sz w:val="22"/>
                <w:szCs w:val="22"/>
              </w:rPr>
              <w:t>Спекулятивная сделка всегда предполагает покупку ценных бумаг с намерением продать их в будущем по более высокому курсу.</w:t>
            </w:r>
          </w:p>
          <w:p w:rsidR="00CB119D" w:rsidRPr="00CB119D" w:rsidRDefault="00CB119D" w:rsidP="00A80619">
            <w:pPr>
              <w:rPr>
                <w:rFonts w:eastAsia="Calibri"/>
                <w:sz w:val="22"/>
                <w:szCs w:val="22"/>
              </w:rPr>
            </w:pPr>
            <w:r>
              <w:rPr>
                <w:rFonts w:eastAsia="Calibri"/>
                <w:sz w:val="22"/>
                <w:szCs w:val="22"/>
              </w:rPr>
              <w:t>1.2</w:t>
            </w:r>
            <w:r w:rsidRPr="00CB119D">
              <w:rPr>
                <w:rFonts w:eastAsia="Calibri"/>
                <w:sz w:val="22"/>
                <w:szCs w:val="22"/>
              </w:rPr>
              <w:t>.</w:t>
            </w:r>
            <w:r w:rsidRPr="00CB119D">
              <w:rPr>
                <w:rFonts w:eastAsia="Calibri"/>
                <w:sz w:val="22"/>
                <w:szCs w:val="22"/>
              </w:rPr>
              <w:tab/>
              <w:t>Аффилированные лица – это физические и юридические лица, способные оказывать влияние на деятельность юридических и (или) физических лиц, осуществляющих предпринимательскую деятельность</w:t>
            </w:r>
          </w:p>
          <w:p w:rsidR="00CB119D" w:rsidRPr="00CB119D" w:rsidRDefault="00CB119D" w:rsidP="00A80619">
            <w:pPr>
              <w:rPr>
                <w:rFonts w:eastAsia="Calibri"/>
                <w:sz w:val="22"/>
                <w:szCs w:val="22"/>
              </w:rPr>
            </w:pPr>
            <w:r>
              <w:rPr>
                <w:rFonts w:eastAsia="Calibri"/>
                <w:sz w:val="22"/>
                <w:szCs w:val="22"/>
              </w:rPr>
              <w:t xml:space="preserve">1.3. </w:t>
            </w:r>
            <w:r w:rsidRPr="00CB119D">
              <w:rPr>
                <w:rFonts w:eastAsia="Calibri"/>
                <w:sz w:val="22"/>
                <w:szCs w:val="22"/>
              </w:rPr>
              <w:t>Осуществление арбитражных операций не всегда ведет к выравниванию цен на актив на разных рынках</w:t>
            </w:r>
          </w:p>
          <w:p w:rsidR="00CB119D" w:rsidRPr="00CB119D" w:rsidRDefault="00CB119D" w:rsidP="00A80619">
            <w:pPr>
              <w:rPr>
                <w:rFonts w:eastAsia="Calibri"/>
                <w:sz w:val="22"/>
                <w:szCs w:val="22"/>
              </w:rPr>
            </w:pPr>
            <w:r>
              <w:rPr>
                <w:rFonts w:eastAsia="Calibri"/>
                <w:sz w:val="22"/>
                <w:szCs w:val="22"/>
              </w:rPr>
              <w:t xml:space="preserve">1.4. </w:t>
            </w:r>
            <w:r w:rsidRPr="00CB119D">
              <w:rPr>
                <w:rFonts w:eastAsia="Calibri"/>
                <w:sz w:val="22"/>
                <w:szCs w:val="22"/>
              </w:rPr>
              <w:t>С юридической точки зрения сделка РЕПО – это две сделки купли-продажи, объединенные одним договором, а по экономическому содержанию РЕПО – это предоставление краткосрочной ссуды под залог ценных бумаг</w:t>
            </w:r>
          </w:p>
          <w:p w:rsidR="00CB119D" w:rsidRDefault="00CB119D" w:rsidP="00A80619">
            <w:pPr>
              <w:rPr>
                <w:rFonts w:eastAsia="Calibri"/>
                <w:sz w:val="22"/>
                <w:szCs w:val="22"/>
              </w:rPr>
            </w:pPr>
            <w:r>
              <w:rPr>
                <w:rFonts w:eastAsia="Calibri"/>
                <w:sz w:val="22"/>
                <w:szCs w:val="22"/>
              </w:rPr>
              <w:t xml:space="preserve">1.5. </w:t>
            </w:r>
            <w:r w:rsidRPr="00CB119D">
              <w:rPr>
                <w:rFonts w:eastAsia="Calibri"/>
                <w:sz w:val="22"/>
                <w:szCs w:val="22"/>
              </w:rPr>
              <w:t xml:space="preserve">Маржинальные сделки дают возможность получить </w:t>
            </w:r>
            <w:r w:rsidRPr="00CB119D">
              <w:rPr>
                <w:rFonts w:eastAsia="Calibri"/>
                <w:sz w:val="22"/>
                <w:szCs w:val="22"/>
              </w:rPr>
              <w:lastRenderedPageBreak/>
              <w:t>повышенную прибыль без изменения степени риска</w:t>
            </w:r>
          </w:p>
        </w:tc>
      </w:tr>
      <w:tr w:rsidR="000455E6" w:rsidRPr="00B17A60" w:rsidTr="00CE76FB">
        <w:tc>
          <w:tcPr>
            <w:tcW w:w="1758" w:type="dxa"/>
            <w:shd w:val="clear" w:color="auto" w:fill="auto"/>
          </w:tcPr>
          <w:p w:rsidR="000455E6" w:rsidRPr="003444D1" w:rsidRDefault="000455E6" w:rsidP="00A80619">
            <w:pPr>
              <w:rPr>
                <w:rFonts w:eastAsia="Calibri"/>
                <w:sz w:val="22"/>
                <w:szCs w:val="22"/>
              </w:rPr>
            </w:pPr>
            <w:r w:rsidRPr="003444D1">
              <w:rPr>
                <w:rFonts w:eastAsia="Calibri"/>
                <w:sz w:val="22"/>
                <w:szCs w:val="22"/>
              </w:rPr>
              <w:lastRenderedPageBreak/>
              <w:t>ПК</w:t>
            </w:r>
            <w:r w:rsidR="000967A4">
              <w:rPr>
                <w:rFonts w:eastAsia="Calibri"/>
                <w:sz w:val="22"/>
                <w:szCs w:val="22"/>
              </w:rPr>
              <w:t>Н</w:t>
            </w:r>
            <w:r w:rsidRPr="003444D1">
              <w:rPr>
                <w:rFonts w:eastAsia="Calibri"/>
                <w:sz w:val="22"/>
                <w:szCs w:val="22"/>
              </w:rPr>
              <w:t>-</w:t>
            </w:r>
            <w:r w:rsidR="000967A4">
              <w:rPr>
                <w:rFonts w:eastAsia="Calibri"/>
                <w:sz w:val="22"/>
                <w:szCs w:val="22"/>
              </w:rPr>
              <w:t>7</w:t>
            </w:r>
          </w:p>
          <w:p w:rsidR="000455E6" w:rsidRPr="003444D1" w:rsidRDefault="000967A4" w:rsidP="00A80619">
            <w:pPr>
              <w:rPr>
                <w:rFonts w:ascii="Calibri" w:eastAsia="Calibri" w:hAnsi="Calibri"/>
                <w:sz w:val="22"/>
                <w:szCs w:val="22"/>
              </w:rPr>
            </w:pPr>
            <w:r w:rsidRPr="000967A4">
              <w:rPr>
                <w:rFonts w:eastAsia="Calibri"/>
                <w:iCs/>
                <w:color w:val="000000"/>
                <w:sz w:val="22"/>
                <w:szCs w:val="22"/>
              </w:rPr>
              <w:t>Способность разрабатывать программы в области финансовой грамотности и участвовать в их реализации</w:t>
            </w:r>
          </w:p>
        </w:tc>
        <w:tc>
          <w:tcPr>
            <w:tcW w:w="1701" w:type="dxa"/>
            <w:shd w:val="clear" w:color="auto" w:fill="auto"/>
          </w:tcPr>
          <w:p w:rsidR="000967A4" w:rsidRPr="000967A4" w:rsidRDefault="000967A4" w:rsidP="00A80619">
            <w:pPr>
              <w:widowControl w:val="0"/>
              <w:rPr>
                <w:rFonts w:eastAsia="Calibri"/>
                <w:sz w:val="22"/>
                <w:szCs w:val="22"/>
              </w:rPr>
            </w:pPr>
            <w:r w:rsidRPr="000967A4">
              <w:rPr>
                <w:rFonts w:eastAsia="Calibri"/>
                <w:sz w:val="22"/>
                <w:szCs w:val="22"/>
              </w:rPr>
              <w:t>1. Применяет профессиональные знания для обсуждения проблем в области финансов с аудиториями разного уровня финансовой грамотности</w:t>
            </w:r>
          </w:p>
          <w:p w:rsidR="000967A4" w:rsidRPr="000967A4" w:rsidRDefault="000967A4" w:rsidP="00A80619">
            <w:pPr>
              <w:widowControl w:val="0"/>
              <w:rPr>
                <w:rFonts w:eastAsia="Calibri"/>
                <w:sz w:val="22"/>
                <w:szCs w:val="22"/>
              </w:rPr>
            </w:pPr>
          </w:p>
          <w:p w:rsidR="000967A4" w:rsidRPr="000967A4" w:rsidRDefault="000967A4" w:rsidP="00A80619">
            <w:pPr>
              <w:widowControl w:val="0"/>
              <w:rPr>
                <w:rFonts w:eastAsia="Calibri"/>
                <w:sz w:val="22"/>
                <w:szCs w:val="22"/>
              </w:rPr>
            </w:pPr>
          </w:p>
          <w:p w:rsidR="000967A4" w:rsidRPr="000967A4" w:rsidRDefault="000967A4" w:rsidP="00A80619">
            <w:pPr>
              <w:widowControl w:val="0"/>
              <w:rPr>
                <w:rFonts w:eastAsia="Calibri"/>
                <w:sz w:val="22"/>
                <w:szCs w:val="22"/>
              </w:rPr>
            </w:pPr>
          </w:p>
          <w:p w:rsidR="000967A4" w:rsidRPr="000967A4" w:rsidRDefault="000967A4" w:rsidP="00A80619">
            <w:pPr>
              <w:widowControl w:val="0"/>
              <w:rPr>
                <w:rFonts w:eastAsia="Calibri"/>
                <w:sz w:val="22"/>
                <w:szCs w:val="22"/>
              </w:rPr>
            </w:pPr>
          </w:p>
          <w:p w:rsidR="000967A4" w:rsidRPr="000967A4" w:rsidRDefault="000967A4" w:rsidP="00A80619">
            <w:pPr>
              <w:widowControl w:val="0"/>
              <w:rPr>
                <w:rFonts w:eastAsia="Calibri"/>
                <w:sz w:val="22"/>
                <w:szCs w:val="22"/>
              </w:rPr>
            </w:pPr>
          </w:p>
          <w:p w:rsidR="000967A4" w:rsidRPr="000967A4" w:rsidRDefault="000967A4" w:rsidP="00A80619">
            <w:pPr>
              <w:widowControl w:val="0"/>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967A4" w:rsidRDefault="000967A4" w:rsidP="00A80619">
            <w:pPr>
              <w:tabs>
                <w:tab w:val="left" w:pos="352"/>
              </w:tabs>
              <w:rPr>
                <w:rFonts w:eastAsia="Calibri"/>
                <w:sz w:val="22"/>
                <w:szCs w:val="22"/>
              </w:rPr>
            </w:pPr>
          </w:p>
          <w:p w:rsidR="000455E6" w:rsidRPr="003444D1" w:rsidRDefault="000967A4" w:rsidP="00A80619">
            <w:pPr>
              <w:tabs>
                <w:tab w:val="left" w:pos="352"/>
              </w:tabs>
              <w:rPr>
                <w:rFonts w:ascii="Calibri" w:eastAsia="Calibri" w:hAnsi="Calibri"/>
                <w:sz w:val="22"/>
                <w:szCs w:val="22"/>
              </w:rPr>
            </w:pPr>
            <w:r w:rsidRPr="000967A4">
              <w:rPr>
                <w:rFonts w:eastAsia="Calibri"/>
                <w:sz w:val="22"/>
                <w:szCs w:val="22"/>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410" w:type="dxa"/>
            <w:shd w:val="clear" w:color="auto" w:fill="auto"/>
          </w:tcPr>
          <w:p w:rsidR="000967A4" w:rsidRPr="004F6CFD" w:rsidRDefault="000967A4" w:rsidP="00A80619">
            <w:pPr>
              <w:widowControl w:val="0"/>
              <w:tabs>
                <w:tab w:val="left" w:pos="540"/>
              </w:tabs>
              <w:autoSpaceDE w:val="0"/>
              <w:autoSpaceDN w:val="0"/>
              <w:adjustRightInd w:val="0"/>
              <w:contextualSpacing/>
              <w:rPr>
                <w:sz w:val="22"/>
                <w:szCs w:val="22"/>
              </w:rPr>
            </w:pPr>
            <w:r w:rsidRPr="004F6CFD">
              <w:rPr>
                <w:i/>
                <w:sz w:val="22"/>
                <w:szCs w:val="22"/>
              </w:rPr>
              <w:t xml:space="preserve">Знать </w:t>
            </w:r>
            <w:r w:rsidRPr="004F6CFD">
              <w:rPr>
                <w:sz w:val="22"/>
                <w:szCs w:val="22"/>
              </w:rPr>
              <w:t>виды ценных бумаг и виды сделок с ценными бумагами, которые могут совершать физические лица, признанные квалифицированными или неквалифицированными инвесторами</w:t>
            </w:r>
          </w:p>
          <w:p w:rsidR="000967A4" w:rsidRPr="004F6CFD" w:rsidRDefault="000967A4" w:rsidP="00A80619">
            <w:pPr>
              <w:widowControl w:val="0"/>
              <w:tabs>
                <w:tab w:val="left" w:pos="540"/>
              </w:tabs>
              <w:autoSpaceDE w:val="0"/>
              <w:autoSpaceDN w:val="0"/>
              <w:adjustRightInd w:val="0"/>
              <w:contextualSpacing/>
              <w:rPr>
                <w:sz w:val="22"/>
                <w:szCs w:val="22"/>
              </w:rPr>
            </w:pPr>
          </w:p>
          <w:p w:rsidR="000967A4" w:rsidRPr="004F6CFD" w:rsidRDefault="000967A4" w:rsidP="00A80619">
            <w:pPr>
              <w:widowControl w:val="0"/>
              <w:tabs>
                <w:tab w:val="left" w:pos="540"/>
              </w:tabs>
              <w:autoSpaceDE w:val="0"/>
              <w:autoSpaceDN w:val="0"/>
              <w:adjustRightInd w:val="0"/>
              <w:contextualSpacing/>
              <w:rPr>
                <w:sz w:val="22"/>
                <w:szCs w:val="22"/>
              </w:rPr>
            </w:pPr>
            <w:r w:rsidRPr="004F6CFD">
              <w:rPr>
                <w:i/>
                <w:sz w:val="22"/>
                <w:szCs w:val="22"/>
              </w:rPr>
              <w:t xml:space="preserve">Уметь </w:t>
            </w:r>
            <w:r w:rsidRPr="004F6CFD">
              <w:rPr>
                <w:sz w:val="22"/>
                <w:szCs w:val="22"/>
              </w:rPr>
              <w:t>доступным языком объяснять сложные финансовые явления, присущие рынку ценных бумаг, физическим лицам – инвесторам на рынке ценных бумаг</w:t>
            </w:r>
          </w:p>
          <w:p w:rsidR="000967A4" w:rsidRPr="004F6CFD" w:rsidRDefault="000967A4" w:rsidP="00A80619">
            <w:pPr>
              <w:widowControl w:val="0"/>
              <w:tabs>
                <w:tab w:val="left" w:pos="540"/>
              </w:tabs>
              <w:autoSpaceDE w:val="0"/>
              <w:autoSpaceDN w:val="0"/>
              <w:adjustRightInd w:val="0"/>
              <w:contextualSpacing/>
              <w:rPr>
                <w:sz w:val="22"/>
                <w:szCs w:val="22"/>
              </w:rPr>
            </w:pPr>
          </w:p>
          <w:p w:rsidR="000967A4" w:rsidRPr="004F6CFD" w:rsidRDefault="000967A4" w:rsidP="00A80619">
            <w:pPr>
              <w:rPr>
                <w:sz w:val="22"/>
                <w:szCs w:val="22"/>
              </w:rPr>
            </w:pPr>
            <w:r w:rsidRPr="004F6CFD">
              <w:rPr>
                <w:i/>
                <w:sz w:val="22"/>
                <w:szCs w:val="22"/>
              </w:rPr>
              <w:t>Знать</w:t>
            </w:r>
            <w:r w:rsidRPr="004F6CFD">
              <w:rPr>
                <w:sz w:val="22"/>
                <w:szCs w:val="22"/>
              </w:rPr>
              <w:t xml:space="preserve"> основные источники возникновения денежных потоков в личных финансах, в том числе, в результате деятельности на рынке ценных бумаг, и факторы, оказывающие на них существенное влияние</w:t>
            </w:r>
          </w:p>
          <w:p w:rsidR="000967A4" w:rsidRPr="004F6CFD" w:rsidRDefault="000967A4" w:rsidP="00A80619">
            <w:pPr>
              <w:rPr>
                <w:sz w:val="22"/>
                <w:szCs w:val="22"/>
              </w:rPr>
            </w:pPr>
          </w:p>
          <w:p w:rsidR="000455E6" w:rsidRPr="003444D1" w:rsidRDefault="000967A4" w:rsidP="00A80619">
            <w:pPr>
              <w:rPr>
                <w:rFonts w:ascii="Calibri" w:eastAsia="Calibri" w:hAnsi="Calibri"/>
                <w:sz w:val="22"/>
                <w:szCs w:val="22"/>
              </w:rPr>
            </w:pPr>
            <w:r w:rsidRPr="004F6CFD">
              <w:rPr>
                <w:i/>
                <w:sz w:val="22"/>
                <w:szCs w:val="22"/>
              </w:rPr>
              <w:t>Уметь</w:t>
            </w:r>
            <w:r w:rsidRPr="004F6CFD">
              <w:rPr>
                <w:sz w:val="22"/>
                <w:szCs w:val="22"/>
              </w:rPr>
              <w:t xml:space="preserve"> использовать инструменты рынка ценных бумаг для управления личными финансами</w:t>
            </w:r>
          </w:p>
        </w:tc>
        <w:tc>
          <w:tcPr>
            <w:tcW w:w="3344" w:type="dxa"/>
            <w:shd w:val="clear" w:color="auto" w:fill="auto"/>
          </w:tcPr>
          <w:p w:rsidR="000967A4" w:rsidRDefault="000967A4" w:rsidP="00A80619">
            <w:pPr>
              <w:rPr>
                <w:rFonts w:eastAsia="Calibri"/>
                <w:sz w:val="22"/>
                <w:szCs w:val="22"/>
              </w:rPr>
            </w:pPr>
            <w:r>
              <w:rPr>
                <w:rFonts w:eastAsia="Calibri"/>
                <w:sz w:val="22"/>
                <w:szCs w:val="22"/>
              </w:rPr>
              <w:t>Задание 1. Что такое р</w:t>
            </w:r>
            <w:r w:rsidRPr="000D31E8">
              <w:rPr>
                <w:rFonts w:eastAsia="Calibri"/>
                <w:sz w:val="22"/>
                <w:szCs w:val="22"/>
              </w:rPr>
              <w:t xml:space="preserve">ыночный риск, </w:t>
            </w:r>
            <w:r>
              <w:rPr>
                <w:rFonts w:eastAsia="Calibri"/>
                <w:sz w:val="22"/>
                <w:szCs w:val="22"/>
              </w:rPr>
              <w:t xml:space="preserve">каковы </w:t>
            </w:r>
            <w:r w:rsidRPr="000D31E8">
              <w:rPr>
                <w:rFonts w:eastAsia="Calibri"/>
                <w:sz w:val="22"/>
                <w:szCs w:val="22"/>
              </w:rPr>
              <w:t>методы его оценки и управления</w:t>
            </w:r>
          </w:p>
          <w:p w:rsidR="000967A4" w:rsidRDefault="000967A4" w:rsidP="00A80619">
            <w:pPr>
              <w:rPr>
                <w:rFonts w:eastAsia="Calibri"/>
                <w:sz w:val="22"/>
                <w:szCs w:val="22"/>
              </w:rPr>
            </w:pPr>
          </w:p>
          <w:p w:rsidR="000967A4" w:rsidRDefault="000967A4" w:rsidP="00A80619">
            <w:pPr>
              <w:rPr>
                <w:rFonts w:eastAsia="Calibri"/>
                <w:sz w:val="22"/>
                <w:szCs w:val="22"/>
              </w:rPr>
            </w:pPr>
            <w:r>
              <w:rPr>
                <w:rFonts w:eastAsia="Calibri"/>
                <w:sz w:val="22"/>
                <w:szCs w:val="22"/>
              </w:rPr>
              <w:t>Задание 2. Охарактеризуйте м</w:t>
            </w:r>
            <w:r w:rsidRPr="000D31E8">
              <w:rPr>
                <w:rFonts w:eastAsia="Calibri"/>
                <w:sz w:val="22"/>
                <w:szCs w:val="22"/>
              </w:rPr>
              <w:t>етоды оценки кредитного риска</w:t>
            </w:r>
          </w:p>
          <w:p w:rsidR="000967A4" w:rsidRPr="000D31E8" w:rsidRDefault="000967A4" w:rsidP="00A80619">
            <w:pPr>
              <w:rPr>
                <w:rFonts w:eastAsia="Calibri"/>
                <w:sz w:val="22"/>
                <w:szCs w:val="22"/>
              </w:rPr>
            </w:pPr>
          </w:p>
          <w:p w:rsidR="000967A4" w:rsidRDefault="000967A4" w:rsidP="00A80619">
            <w:pPr>
              <w:rPr>
                <w:rFonts w:eastAsia="Calibri"/>
                <w:sz w:val="22"/>
                <w:szCs w:val="22"/>
              </w:rPr>
            </w:pPr>
            <w:r>
              <w:rPr>
                <w:rFonts w:eastAsia="Calibri"/>
                <w:sz w:val="22"/>
                <w:szCs w:val="22"/>
              </w:rPr>
              <w:t xml:space="preserve">Задание 3. </w:t>
            </w:r>
            <w:r w:rsidRPr="000D31E8">
              <w:rPr>
                <w:rFonts w:eastAsia="Calibri"/>
                <w:sz w:val="22"/>
                <w:szCs w:val="22"/>
              </w:rPr>
              <w:t>Операционный риск, методы его оценки и управления</w:t>
            </w:r>
          </w:p>
          <w:p w:rsidR="000967A4" w:rsidRPr="000D31E8" w:rsidRDefault="000967A4" w:rsidP="00A80619">
            <w:pPr>
              <w:rPr>
                <w:rFonts w:eastAsia="Calibri"/>
                <w:sz w:val="22"/>
                <w:szCs w:val="22"/>
              </w:rPr>
            </w:pPr>
          </w:p>
          <w:p w:rsidR="000967A4" w:rsidRDefault="000967A4" w:rsidP="00A80619">
            <w:pPr>
              <w:rPr>
                <w:rFonts w:eastAsia="Calibri"/>
                <w:sz w:val="22"/>
                <w:szCs w:val="22"/>
              </w:rPr>
            </w:pPr>
            <w:r>
              <w:rPr>
                <w:rFonts w:eastAsia="Calibri"/>
                <w:sz w:val="22"/>
                <w:szCs w:val="22"/>
              </w:rPr>
              <w:t xml:space="preserve">Задание 4. Какие субъекты экономической деятельности сталкиваются с процентным риском? </w:t>
            </w: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Default="000967A4" w:rsidP="00A80619">
            <w:pPr>
              <w:rPr>
                <w:rFonts w:eastAsia="Calibri"/>
                <w:sz w:val="22"/>
                <w:szCs w:val="22"/>
              </w:rPr>
            </w:pPr>
          </w:p>
          <w:p w:rsidR="000967A4" w:rsidRDefault="000967A4" w:rsidP="00A80619">
            <w:pPr>
              <w:rPr>
                <w:rFonts w:eastAsia="Calibri"/>
                <w:sz w:val="22"/>
                <w:szCs w:val="22"/>
              </w:rPr>
            </w:pPr>
            <w:r>
              <w:rPr>
                <w:rFonts w:eastAsia="Calibri"/>
                <w:sz w:val="22"/>
                <w:szCs w:val="22"/>
              </w:rPr>
              <w:t xml:space="preserve">Задание 1. </w:t>
            </w:r>
            <w:r w:rsidRPr="00AB5BCC">
              <w:rPr>
                <w:rFonts w:eastAsia="Calibri"/>
                <w:sz w:val="22"/>
                <w:szCs w:val="22"/>
              </w:rPr>
              <w:t>Акционерное общество «Успех» размещает облигации с номиналом в 1 000 рублей, купонной ставкой 8 %, купон выплачивается 2 раза в год, срок обращения облигации – 1 год. Ставка альтернативной доходности в момент размещения составляет 9 %. Какой доход получит инвестор за весь период обращения облигации, если он купит облигацию при размещении и будет ее держать до погашения?</w:t>
            </w:r>
          </w:p>
          <w:p w:rsidR="000967A4" w:rsidRDefault="000967A4" w:rsidP="00A80619">
            <w:pPr>
              <w:rPr>
                <w:rFonts w:eastAsia="Calibri"/>
                <w:sz w:val="22"/>
                <w:szCs w:val="22"/>
              </w:rPr>
            </w:pPr>
          </w:p>
          <w:p w:rsidR="000967A4" w:rsidRDefault="000967A4" w:rsidP="00A80619">
            <w:pPr>
              <w:rPr>
                <w:rFonts w:eastAsia="Calibri"/>
                <w:sz w:val="22"/>
                <w:szCs w:val="22"/>
              </w:rPr>
            </w:pPr>
            <w:r>
              <w:rPr>
                <w:rFonts w:eastAsia="Calibri"/>
                <w:sz w:val="22"/>
                <w:szCs w:val="22"/>
              </w:rPr>
              <w:t xml:space="preserve">Задание 2. </w:t>
            </w:r>
            <w:r w:rsidRPr="00AB5BCC">
              <w:rPr>
                <w:rFonts w:eastAsia="Calibri"/>
                <w:sz w:val="22"/>
                <w:szCs w:val="22"/>
              </w:rPr>
              <w:t xml:space="preserve">Акционерным обществом выпущены обыкновенные и кумулятивные привилегированные акции, доля которых в уставном капитале – 10 %. Номинал акций одинаков и составляет 1 000 рублей. Всего выпущено 10 000 штук. Ставка дивиденда по привилегированным акциям составляет 200 %. В течение двух предыдущих лет дивиденды по акциям не выплачивались в связи с реконструкцией производства. По результатам отчетного года чистая прибыль составила               100 000 000 рублей, и вся она была выплачена в виде дивидендов акционерам. Каков </w:t>
            </w:r>
            <w:r w:rsidRPr="00AB5BCC">
              <w:rPr>
                <w:rFonts w:eastAsia="Calibri"/>
                <w:sz w:val="22"/>
                <w:szCs w:val="22"/>
              </w:rPr>
              <w:lastRenderedPageBreak/>
              <w:t>размер дивиденда, выплаченный на одну обыкновенную акцию?</w:t>
            </w:r>
          </w:p>
          <w:p w:rsidR="00AB5BCC" w:rsidRPr="003444D1" w:rsidRDefault="00AB5BCC" w:rsidP="00A80619">
            <w:pPr>
              <w:rPr>
                <w:rFonts w:eastAsia="Calibri"/>
                <w:sz w:val="22"/>
                <w:szCs w:val="22"/>
              </w:rPr>
            </w:pPr>
          </w:p>
        </w:tc>
      </w:tr>
      <w:bookmarkEnd w:id="7"/>
      <w:bookmarkEnd w:id="8"/>
    </w:tbl>
    <w:p w:rsidR="001969B9" w:rsidRDefault="001969B9" w:rsidP="006F2EDC">
      <w:pPr>
        <w:widowControl w:val="0"/>
        <w:spacing w:line="360" w:lineRule="auto"/>
        <w:rPr>
          <w:b/>
          <w:sz w:val="28"/>
          <w:szCs w:val="28"/>
        </w:rPr>
      </w:pPr>
    </w:p>
    <w:p w:rsidR="008F7A1B" w:rsidRPr="009B4A8B" w:rsidRDefault="008F7A1B" w:rsidP="00D674A4">
      <w:pPr>
        <w:pStyle w:val="affa"/>
        <w:contextualSpacing/>
      </w:pPr>
      <w:r w:rsidRPr="009B4A8B">
        <w:t xml:space="preserve">Примерный перечень </w:t>
      </w:r>
      <w:r w:rsidR="001E1BDE">
        <w:t>вопросов</w:t>
      </w:r>
      <w:r w:rsidRPr="009B4A8B">
        <w:t xml:space="preserve"> к </w:t>
      </w:r>
      <w:r>
        <w:t>зачету</w:t>
      </w:r>
      <w:r w:rsidRPr="009B4A8B">
        <w:t xml:space="preserve"> </w:t>
      </w:r>
    </w:p>
    <w:p w:rsidR="00D84B64" w:rsidRPr="00D84B64" w:rsidRDefault="00D84B64" w:rsidP="00D674A4">
      <w:pPr>
        <w:numPr>
          <w:ilvl w:val="0"/>
          <w:numId w:val="19"/>
        </w:numPr>
        <w:spacing w:line="360" w:lineRule="auto"/>
        <w:contextualSpacing/>
        <w:jc w:val="both"/>
        <w:rPr>
          <w:rFonts w:eastAsia="Calibri"/>
          <w:sz w:val="28"/>
          <w:szCs w:val="28"/>
          <w:lang w:eastAsia="en-US"/>
        </w:rPr>
      </w:pPr>
      <w:r w:rsidRPr="00D84B64">
        <w:rPr>
          <w:rFonts w:eastAsia="Calibri"/>
          <w:sz w:val="28"/>
          <w:szCs w:val="28"/>
          <w:lang w:eastAsia="en-US"/>
        </w:rPr>
        <w:t>Ценная бумага как экономическая</w:t>
      </w:r>
      <w:r>
        <w:rPr>
          <w:rFonts w:eastAsia="Calibri"/>
          <w:sz w:val="28"/>
          <w:szCs w:val="28"/>
          <w:lang w:eastAsia="en-US"/>
        </w:rPr>
        <w:t xml:space="preserve"> и правовая категория: сравнительная характеристика</w:t>
      </w:r>
      <w:r w:rsidRPr="00D84B64">
        <w:rPr>
          <w:rFonts w:eastAsia="Calibri"/>
          <w:sz w:val="28"/>
          <w:szCs w:val="28"/>
          <w:lang w:eastAsia="en-US"/>
        </w:rPr>
        <w:t xml:space="preserve"> </w:t>
      </w:r>
    </w:p>
    <w:p w:rsidR="00D84B64" w:rsidRPr="00D84B64" w:rsidRDefault="00D84B64"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Э</w:t>
      </w:r>
      <w:r w:rsidRPr="00D84B64">
        <w:rPr>
          <w:rFonts w:eastAsia="Calibri"/>
          <w:sz w:val="28"/>
          <w:szCs w:val="28"/>
          <w:lang w:eastAsia="en-US"/>
        </w:rPr>
        <w:t>миссионны</w:t>
      </w:r>
      <w:r>
        <w:rPr>
          <w:rFonts w:eastAsia="Calibri"/>
          <w:sz w:val="28"/>
          <w:szCs w:val="28"/>
          <w:lang w:eastAsia="en-US"/>
        </w:rPr>
        <w:t>е</w:t>
      </w:r>
      <w:r w:rsidRPr="00D84B64">
        <w:rPr>
          <w:rFonts w:eastAsia="Calibri"/>
          <w:sz w:val="28"/>
          <w:szCs w:val="28"/>
          <w:lang w:eastAsia="en-US"/>
        </w:rPr>
        <w:t xml:space="preserve"> ценны</w:t>
      </w:r>
      <w:r>
        <w:rPr>
          <w:rFonts w:eastAsia="Calibri"/>
          <w:sz w:val="28"/>
          <w:szCs w:val="28"/>
          <w:lang w:eastAsia="en-US"/>
        </w:rPr>
        <w:t>е</w:t>
      </w:r>
      <w:r w:rsidRPr="00D84B64">
        <w:rPr>
          <w:rFonts w:eastAsia="Calibri"/>
          <w:sz w:val="28"/>
          <w:szCs w:val="28"/>
          <w:lang w:eastAsia="en-US"/>
        </w:rPr>
        <w:t xml:space="preserve"> бумаг</w:t>
      </w:r>
      <w:r>
        <w:rPr>
          <w:rFonts w:eastAsia="Calibri"/>
          <w:sz w:val="28"/>
          <w:szCs w:val="28"/>
          <w:lang w:eastAsia="en-US"/>
        </w:rPr>
        <w:t>и: характеристика и виды</w:t>
      </w:r>
      <w:r w:rsidRPr="00D84B64">
        <w:rPr>
          <w:rFonts w:eastAsia="Calibri"/>
          <w:sz w:val="28"/>
          <w:szCs w:val="28"/>
          <w:lang w:eastAsia="en-US"/>
        </w:rPr>
        <w:t xml:space="preserve"> </w:t>
      </w:r>
    </w:p>
    <w:p w:rsidR="00D84B64" w:rsidRPr="00D84B64" w:rsidRDefault="00D84B64" w:rsidP="00D674A4">
      <w:pPr>
        <w:numPr>
          <w:ilvl w:val="0"/>
          <w:numId w:val="19"/>
        </w:numPr>
        <w:spacing w:line="360" w:lineRule="auto"/>
        <w:contextualSpacing/>
        <w:jc w:val="both"/>
        <w:rPr>
          <w:rFonts w:eastAsia="Calibri"/>
          <w:sz w:val="28"/>
          <w:szCs w:val="28"/>
          <w:lang w:eastAsia="en-US"/>
        </w:rPr>
      </w:pPr>
      <w:r w:rsidRPr="00D84B64">
        <w:rPr>
          <w:rFonts w:eastAsia="Calibri"/>
          <w:sz w:val="28"/>
          <w:szCs w:val="28"/>
          <w:lang w:eastAsia="en-US"/>
        </w:rPr>
        <w:t>Акции</w:t>
      </w:r>
      <w:r>
        <w:rPr>
          <w:rFonts w:eastAsia="Calibri"/>
          <w:sz w:val="28"/>
          <w:szCs w:val="28"/>
          <w:lang w:eastAsia="en-US"/>
        </w:rPr>
        <w:t>, их виды. Размещенные и объявленные акции</w:t>
      </w:r>
    </w:p>
    <w:p w:rsidR="00D84B64" w:rsidRPr="00D84B64" w:rsidRDefault="00D84B64"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Виды стоимостной оценки акций</w:t>
      </w:r>
    </w:p>
    <w:p w:rsidR="00D84B64" w:rsidRPr="00D84B64" w:rsidRDefault="00D84B64" w:rsidP="00D674A4">
      <w:pPr>
        <w:numPr>
          <w:ilvl w:val="0"/>
          <w:numId w:val="19"/>
        </w:numPr>
        <w:spacing w:line="360" w:lineRule="auto"/>
        <w:contextualSpacing/>
        <w:jc w:val="both"/>
        <w:rPr>
          <w:rFonts w:eastAsia="Calibri"/>
          <w:sz w:val="28"/>
          <w:szCs w:val="28"/>
          <w:lang w:eastAsia="en-US"/>
        </w:rPr>
      </w:pPr>
      <w:r w:rsidRPr="00D84B64">
        <w:rPr>
          <w:rFonts w:eastAsia="Calibri"/>
          <w:sz w:val="28"/>
          <w:szCs w:val="28"/>
          <w:lang w:eastAsia="en-US"/>
        </w:rPr>
        <w:t xml:space="preserve">Облигации: понятие и виды. Ипотечные </w:t>
      </w:r>
      <w:r>
        <w:rPr>
          <w:rFonts w:eastAsia="Calibri"/>
          <w:sz w:val="28"/>
          <w:szCs w:val="28"/>
          <w:lang w:eastAsia="en-US"/>
        </w:rPr>
        <w:t>ценные бумаги</w:t>
      </w:r>
    </w:p>
    <w:p w:rsidR="00D84B64" w:rsidRPr="00D84B64" w:rsidRDefault="00D84B64" w:rsidP="00D674A4">
      <w:pPr>
        <w:numPr>
          <w:ilvl w:val="0"/>
          <w:numId w:val="19"/>
        </w:numPr>
        <w:spacing w:line="360" w:lineRule="auto"/>
        <w:contextualSpacing/>
        <w:jc w:val="both"/>
        <w:rPr>
          <w:rFonts w:eastAsia="Calibri"/>
          <w:sz w:val="28"/>
          <w:szCs w:val="28"/>
          <w:lang w:eastAsia="en-US"/>
        </w:rPr>
      </w:pPr>
      <w:r w:rsidRPr="00D84B64">
        <w:rPr>
          <w:rFonts w:eastAsia="Calibri"/>
          <w:sz w:val="28"/>
          <w:szCs w:val="28"/>
          <w:lang w:eastAsia="en-US"/>
        </w:rPr>
        <w:t>Финансовые риски, связанные с ценными бумагами</w:t>
      </w:r>
      <w:r>
        <w:rPr>
          <w:rFonts w:eastAsia="Calibri"/>
          <w:sz w:val="28"/>
          <w:szCs w:val="28"/>
          <w:lang w:eastAsia="en-US"/>
        </w:rPr>
        <w:t>, и способы управления ими</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Понятие и виды профессиональной деятельности на рынке ценных бумаг</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Требования, предъявляемые к компаниям – профессиональным участникам рынка ценных бумаг</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Брокерская деятельность на рынке ценных бумаг, основные услуги, которые брокер оказывает клиенту</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Дилерская деятельность на рынке ценных бумаг, функции дилера и маркет-мейкера на рынке ценных бумаг</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Управление ценными бумагами, требования, предъявляемые к управляющему</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Депозитарии на рынке ценных бумаг, виды депозитариев</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Деятельность по ведению реестра владельцев ценных бумаг как института учетной системы</w:t>
      </w:r>
    </w:p>
    <w:p w:rsidR="008F7A1B" w:rsidRDefault="008F7A1B"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Инвестиционное консультирование – новый вид профессиональной деятельности на рынке ценных бумаг</w:t>
      </w:r>
    </w:p>
    <w:p w:rsidR="00D84B64" w:rsidRPr="009B4A8B" w:rsidRDefault="00D84B64" w:rsidP="00D674A4">
      <w:pPr>
        <w:numPr>
          <w:ilvl w:val="0"/>
          <w:numId w:val="19"/>
        </w:numPr>
        <w:spacing w:line="360" w:lineRule="auto"/>
        <w:contextualSpacing/>
        <w:jc w:val="both"/>
        <w:rPr>
          <w:rFonts w:eastAsia="Calibri"/>
          <w:sz w:val="28"/>
          <w:szCs w:val="28"/>
          <w:lang w:eastAsia="en-US"/>
        </w:rPr>
      </w:pPr>
      <w:r>
        <w:rPr>
          <w:rFonts w:eastAsia="Calibri"/>
          <w:sz w:val="28"/>
          <w:szCs w:val="28"/>
          <w:lang w:eastAsia="en-US"/>
        </w:rPr>
        <w:t>Фондовая биржа и инфраструктурные организации</w:t>
      </w:r>
    </w:p>
    <w:p w:rsidR="006567EA" w:rsidRDefault="006567EA" w:rsidP="00D674A4">
      <w:pPr>
        <w:tabs>
          <w:tab w:val="left" w:pos="284"/>
          <w:tab w:val="left" w:pos="993"/>
        </w:tabs>
        <w:spacing w:line="360" w:lineRule="auto"/>
        <w:contextualSpacing/>
        <w:jc w:val="both"/>
        <w:rPr>
          <w:color w:val="000000"/>
          <w:sz w:val="28"/>
          <w:szCs w:val="28"/>
        </w:rPr>
      </w:pPr>
    </w:p>
    <w:p w:rsidR="001E1BDE" w:rsidRPr="00C04457" w:rsidRDefault="001E1BDE" w:rsidP="00D674A4">
      <w:pPr>
        <w:pStyle w:val="affa"/>
        <w:ind w:firstLine="0"/>
        <w:contextualSpacing/>
        <w:jc w:val="center"/>
      </w:pPr>
      <w:r w:rsidRPr="00C04457">
        <w:t>Примерный перечень вопросов к экзамену</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lastRenderedPageBreak/>
        <w:t>Условия допуска ценных бумаг на биржу, листинг, котировальные списки.</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Фондовые индексы. Виды, информация и порядок расчета, использование в анализе.</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Инвестирование на финансовых рынках: критерии принятия инвестиционных решений. Параметры доходности и риска отдельных активов, сравнительная характеристика активов по риску.</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lang w:val="ru-RU"/>
        </w:rPr>
        <w:t>Определение инвестиционной привлекательности ценных бумаг: понятие и характеристика методов анализа.</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Управление портфелем</w:t>
      </w:r>
      <w:r w:rsidRPr="00C04457">
        <w:rPr>
          <w:rFonts w:ascii="Times New Roman" w:hAnsi="Times New Roman"/>
          <w:sz w:val="28"/>
          <w:szCs w:val="28"/>
          <w:lang w:val="ru-RU"/>
        </w:rPr>
        <w:t xml:space="preserve"> ценных бумаг</w:t>
      </w:r>
      <w:r w:rsidRPr="00C04457">
        <w:rPr>
          <w:rFonts w:ascii="Times New Roman" w:hAnsi="Times New Roman"/>
          <w:sz w:val="28"/>
          <w:szCs w:val="28"/>
        </w:rPr>
        <w:t>: стратегии, реструктуризация, оценка эффективности.</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Паевые инвестиционные фонды: функции, цели функционирования, категории и виды.</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lang w:val="ru-RU"/>
        </w:rPr>
        <w:t>Организации, участвующие в управлении и обслуживании паевых инвестиционных фондов.</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Доверительное управление на российском рынке ценных бумаг.</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Негосударственные пенсионные фонды: функции, цели создания, пенсионные продукты</w:t>
      </w:r>
      <w:r w:rsidRPr="00C04457">
        <w:rPr>
          <w:rFonts w:ascii="Times New Roman" w:hAnsi="Times New Roman"/>
          <w:sz w:val="28"/>
          <w:szCs w:val="28"/>
          <w:lang w:val="ru-RU"/>
        </w:rPr>
        <w:t>.</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Раскрытие информации как базовый принцип функционирования рынка ценных бумаг</w:t>
      </w:r>
      <w:r w:rsidRPr="00C04457">
        <w:rPr>
          <w:rFonts w:ascii="Times New Roman" w:hAnsi="Times New Roman"/>
          <w:sz w:val="28"/>
          <w:szCs w:val="28"/>
          <w:lang w:val="ru-RU"/>
        </w:rPr>
        <w:t xml:space="preserve">, основные элементы информационной инфраструктуры. </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lang w:val="ru-RU"/>
        </w:rPr>
        <w:t>Рейтинг ценных бумаг. Виды и типы рейтинга, порядок и методика выставления. Рейтинговые агентства.</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Содержание функций государственного регулирования рынка</w:t>
      </w:r>
      <w:r w:rsidRPr="00C04457">
        <w:rPr>
          <w:rFonts w:ascii="Times New Roman" w:hAnsi="Times New Roman"/>
          <w:sz w:val="28"/>
          <w:szCs w:val="28"/>
          <w:lang w:val="ru-RU"/>
        </w:rPr>
        <w:t xml:space="preserve"> ценных бумаг</w:t>
      </w:r>
      <w:r w:rsidRPr="00C04457">
        <w:rPr>
          <w:rFonts w:ascii="Times New Roman" w:hAnsi="Times New Roman"/>
          <w:sz w:val="28"/>
          <w:szCs w:val="28"/>
        </w:rPr>
        <w:t>.</w:t>
      </w:r>
    </w:p>
    <w:p w:rsidR="00C04457" w:rsidRPr="00C04457" w:rsidRDefault="00C04457" w:rsidP="00D674A4">
      <w:pPr>
        <w:pStyle w:val="af1"/>
        <w:widowControl w:val="0"/>
        <w:numPr>
          <w:ilvl w:val="0"/>
          <w:numId w:val="20"/>
        </w:numPr>
        <w:tabs>
          <w:tab w:val="left" w:pos="1134"/>
        </w:tabs>
        <w:suppressAutoHyphens/>
        <w:spacing w:after="0" w:line="360" w:lineRule="auto"/>
        <w:ind w:left="1418" w:hanging="425"/>
        <w:jc w:val="both"/>
        <w:rPr>
          <w:rFonts w:ascii="Times New Roman" w:hAnsi="Times New Roman"/>
          <w:sz w:val="28"/>
          <w:szCs w:val="28"/>
        </w:rPr>
      </w:pPr>
      <w:r w:rsidRPr="00C04457">
        <w:rPr>
          <w:rFonts w:ascii="Times New Roman" w:hAnsi="Times New Roman"/>
          <w:sz w:val="28"/>
          <w:szCs w:val="28"/>
        </w:rPr>
        <w:t>Структура органов государственного регулирования российского фондового рынка.</w:t>
      </w:r>
    </w:p>
    <w:p w:rsidR="00C04457" w:rsidRPr="00C04457" w:rsidRDefault="00C04457" w:rsidP="00D674A4">
      <w:pPr>
        <w:pStyle w:val="af1"/>
        <w:widowControl w:val="0"/>
        <w:numPr>
          <w:ilvl w:val="0"/>
          <w:numId w:val="20"/>
        </w:numPr>
        <w:tabs>
          <w:tab w:val="left" w:pos="284"/>
          <w:tab w:val="left" w:pos="993"/>
          <w:tab w:val="left" w:pos="1134"/>
        </w:tabs>
        <w:suppressAutoHyphens/>
        <w:spacing w:after="0" w:line="360" w:lineRule="auto"/>
        <w:ind w:left="1418" w:hanging="425"/>
        <w:jc w:val="both"/>
        <w:rPr>
          <w:rFonts w:ascii="Times New Roman" w:hAnsi="Times New Roman"/>
          <w:color w:val="000000"/>
          <w:sz w:val="28"/>
          <w:szCs w:val="28"/>
        </w:rPr>
      </w:pPr>
      <w:r w:rsidRPr="00C04457">
        <w:rPr>
          <w:rFonts w:ascii="Times New Roman" w:hAnsi="Times New Roman"/>
          <w:sz w:val="28"/>
          <w:szCs w:val="28"/>
        </w:rPr>
        <w:t xml:space="preserve">Виды саморегулируемых организаций на российском </w:t>
      </w:r>
      <w:r w:rsidRPr="00C04457">
        <w:rPr>
          <w:rFonts w:ascii="Times New Roman" w:hAnsi="Times New Roman"/>
          <w:sz w:val="28"/>
          <w:szCs w:val="28"/>
        </w:rPr>
        <w:lastRenderedPageBreak/>
        <w:t>финансовом рынке, основные функции.</w:t>
      </w:r>
    </w:p>
    <w:p w:rsidR="001E1BDE" w:rsidRPr="00C04457" w:rsidRDefault="00C04457" w:rsidP="00D674A4">
      <w:pPr>
        <w:pStyle w:val="af1"/>
        <w:widowControl w:val="0"/>
        <w:numPr>
          <w:ilvl w:val="0"/>
          <w:numId w:val="20"/>
        </w:numPr>
        <w:tabs>
          <w:tab w:val="left" w:pos="284"/>
          <w:tab w:val="left" w:pos="993"/>
          <w:tab w:val="left" w:pos="1134"/>
        </w:tabs>
        <w:suppressAutoHyphens/>
        <w:spacing w:after="0" w:line="360" w:lineRule="auto"/>
        <w:ind w:left="1418" w:hanging="425"/>
        <w:jc w:val="both"/>
        <w:rPr>
          <w:rFonts w:ascii="Times New Roman" w:hAnsi="Times New Roman"/>
          <w:color w:val="000000"/>
          <w:sz w:val="28"/>
          <w:szCs w:val="28"/>
        </w:rPr>
      </w:pPr>
      <w:r w:rsidRPr="00C04457">
        <w:rPr>
          <w:rFonts w:ascii="Times New Roman" w:hAnsi="Times New Roman"/>
          <w:sz w:val="28"/>
          <w:szCs w:val="28"/>
          <w:lang w:val="ru-RU"/>
        </w:rPr>
        <w:t>Этические и профессиональные стандарты поведения на рынке ценных бумаг.</w:t>
      </w:r>
    </w:p>
    <w:p w:rsidR="001E1BDE" w:rsidRDefault="001E1BDE" w:rsidP="008F7A1B">
      <w:pPr>
        <w:tabs>
          <w:tab w:val="left" w:pos="284"/>
          <w:tab w:val="left" w:pos="993"/>
        </w:tabs>
        <w:spacing w:line="276" w:lineRule="auto"/>
        <w:jc w:val="center"/>
        <w:rPr>
          <w:b/>
          <w:color w:val="000000"/>
          <w:sz w:val="28"/>
          <w:szCs w:val="28"/>
        </w:rPr>
      </w:pPr>
    </w:p>
    <w:p w:rsidR="008F7A1B" w:rsidRPr="008F7A1B" w:rsidRDefault="008F7A1B" w:rsidP="008F7A1B">
      <w:pPr>
        <w:tabs>
          <w:tab w:val="left" w:pos="284"/>
          <w:tab w:val="left" w:pos="993"/>
        </w:tabs>
        <w:spacing w:line="276" w:lineRule="auto"/>
        <w:jc w:val="center"/>
        <w:rPr>
          <w:b/>
          <w:color w:val="000000"/>
          <w:sz w:val="28"/>
          <w:szCs w:val="28"/>
        </w:rPr>
      </w:pPr>
      <w:r>
        <w:rPr>
          <w:b/>
          <w:color w:val="000000"/>
          <w:sz w:val="28"/>
          <w:szCs w:val="28"/>
        </w:rPr>
        <w:t>Пример экзаменационного билета</w:t>
      </w:r>
    </w:p>
    <w:p w:rsidR="00BA44EA" w:rsidRPr="00BA44EA" w:rsidRDefault="00BA44EA" w:rsidP="00BA44EA">
      <w:pPr>
        <w:tabs>
          <w:tab w:val="left" w:pos="-180"/>
        </w:tabs>
        <w:suppressAutoHyphens/>
        <w:spacing w:line="360" w:lineRule="exact"/>
        <w:ind w:right="70" w:firstLine="720"/>
        <w:jc w:val="both"/>
        <w:rPr>
          <w:sz w:val="28"/>
          <w:szCs w:val="28"/>
        </w:rPr>
      </w:pPr>
    </w:p>
    <w:p w:rsidR="008F7A1B" w:rsidRDefault="008F7A1B" w:rsidP="008F7A1B">
      <w:pPr>
        <w:pStyle w:val="Style1"/>
        <w:widowControl/>
        <w:ind w:left="1243"/>
        <w:rPr>
          <w:rStyle w:val="FontStyle11"/>
          <w:b/>
        </w:rPr>
      </w:pPr>
      <w:r>
        <w:rPr>
          <w:rStyle w:val="FontStyle11"/>
          <w:b/>
        </w:rPr>
        <w:t>Федеральное государственное образовательное бюджетное учреждение</w:t>
      </w:r>
    </w:p>
    <w:p w:rsidR="008F7A1B" w:rsidRDefault="008F7A1B" w:rsidP="008F7A1B">
      <w:pPr>
        <w:pStyle w:val="Style2"/>
        <w:widowControl/>
        <w:ind w:left="3922"/>
        <w:rPr>
          <w:rStyle w:val="FontStyle11"/>
          <w:b/>
        </w:rPr>
      </w:pPr>
      <w:r>
        <w:rPr>
          <w:rStyle w:val="FontStyle11"/>
          <w:b/>
        </w:rPr>
        <w:t>высшего образования</w:t>
      </w:r>
    </w:p>
    <w:p w:rsidR="008F7A1B" w:rsidRDefault="008F7A1B" w:rsidP="008F7A1B">
      <w:pPr>
        <w:pStyle w:val="Style3"/>
        <w:widowControl/>
        <w:spacing w:before="173"/>
        <w:ind w:left="1747" w:right="1042"/>
      </w:pPr>
      <w:r>
        <w:rPr>
          <w:rStyle w:val="FontStyle11"/>
          <w:b/>
        </w:rPr>
        <w:t xml:space="preserve">«ФИНАНСОВЫЙ УНИВЕРСИТЕТ </w:t>
      </w:r>
      <w:r>
        <w:rPr>
          <w:rStyle w:val="FontStyle13"/>
          <w:b/>
        </w:rPr>
        <w:t xml:space="preserve">ПРИ </w:t>
      </w:r>
      <w:r>
        <w:rPr>
          <w:rStyle w:val="FontStyle12"/>
        </w:rPr>
        <w:t xml:space="preserve">ПРАВИТЕЛЬСТВЕ </w:t>
      </w:r>
      <w:r>
        <w:rPr>
          <w:rStyle w:val="FontStyle11"/>
          <w:b/>
        </w:rPr>
        <w:t xml:space="preserve">РОССИЙСКОЙ ФЕДЕРАЦИИ» (Финансовый </w:t>
      </w:r>
      <w:r>
        <w:rPr>
          <w:rStyle w:val="FontStyle12"/>
        </w:rPr>
        <w:t>университет)</w:t>
      </w:r>
    </w:p>
    <w:p w:rsidR="008F7A1B" w:rsidRDefault="008F7A1B" w:rsidP="008F7A1B">
      <w:pPr>
        <w:pStyle w:val="Style3"/>
        <w:widowControl/>
        <w:spacing w:before="173"/>
        <w:ind w:left="1747" w:right="1042"/>
      </w:pPr>
    </w:p>
    <w:p w:rsidR="008F7A1B" w:rsidRDefault="008F7A1B" w:rsidP="008F7A1B">
      <w:pPr>
        <w:pStyle w:val="Style5"/>
        <w:ind w:left="425"/>
        <w:jc w:val="both"/>
        <w:rPr>
          <w:color w:val="000000"/>
        </w:rPr>
      </w:pPr>
      <w:r>
        <w:rPr>
          <w:color w:val="000000"/>
        </w:rPr>
        <w:t>Департамент финансовых рынков</w:t>
      </w:r>
      <w:r w:rsidR="00CE3521">
        <w:rPr>
          <w:color w:val="000000"/>
        </w:rPr>
        <w:t xml:space="preserve"> и финансового инжиниринга</w:t>
      </w:r>
    </w:p>
    <w:p w:rsidR="008F7A1B" w:rsidRDefault="00DE680D" w:rsidP="008F7A1B">
      <w:pPr>
        <w:pStyle w:val="Style5"/>
        <w:ind w:left="425"/>
        <w:jc w:val="both"/>
        <w:rPr>
          <w:color w:val="000000"/>
        </w:rPr>
      </w:pPr>
      <w:hyperlink r:id="rId8" w:history="1">
        <w:r w:rsidR="008F7A1B">
          <w:rPr>
            <w:rStyle w:val="a7"/>
            <w:color w:val="000000"/>
          </w:rPr>
          <w:t>Финансовый факультет</w:t>
        </w:r>
      </w:hyperlink>
    </w:p>
    <w:p w:rsidR="008F7A1B" w:rsidRDefault="008F7A1B" w:rsidP="008F7A1B">
      <w:pPr>
        <w:pStyle w:val="Style5"/>
        <w:ind w:left="425"/>
        <w:jc w:val="both"/>
        <w:rPr>
          <w:color w:val="000000"/>
        </w:rPr>
      </w:pPr>
      <w:r>
        <w:rPr>
          <w:color w:val="000000"/>
        </w:rPr>
        <w:t>Направление</w:t>
      </w:r>
      <w:r w:rsidR="001E1BDE">
        <w:rPr>
          <w:color w:val="000000"/>
        </w:rPr>
        <w:t xml:space="preserve"> подготовки</w:t>
      </w:r>
      <w:r>
        <w:rPr>
          <w:color w:val="000000"/>
        </w:rPr>
        <w:t xml:space="preserve"> «</w:t>
      </w:r>
      <w:r w:rsidR="00CE3521">
        <w:rPr>
          <w:color w:val="000000"/>
        </w:rPr>
        <w:t>Экономика</w:t>
      </w:r>
      <w:r>
        <w:rPr>
          <w:color w:val="000000"/>
        </w:rPr>
        <w:t>»</w:t>
      </w:r>
    </w:p>
    <w:p w:rsidR="00CE3521" w:rsidRDefault="00CE3521" w:rsidP="008F7A1B">
      <w:pPr>
        <w:pStyle w:val="Style5"/>
        <w:ind w:left="425"/>
        <w:jc w:val="both"/>
        <w:rPr>
          <w:color w:val="000000"/>
        </w:rPr>
      </w:pPr>
      <w:r>
        <w:rPr>
          <w:color w:val="000000"/>
        </w:rPr>
        <w:t>Направленность</w:t>
      </w:r>
      <w:r w:rsidR="008F7A1B">
        <w:rPr>
          <w:color w:val="000000"/>
        </w:rPr>
        <w:t xml:space="preserve"> программ</w:t>
      </w:r>
      <w:r>
        <w:rPr>
          <w:color w:val="000000"/>
        </w:rPr>
        <w:t>ы</w:t>
      </w:r>
      <w:r w:rsidR="001E1BDE">
        <w:rPr>
          <w:color w:val="000000"/>
        </w:rPr>
        <w:t xml:space="preserve"> магистратуры</w:t>
      </w:r>
      <w:r w:rsidR="008F7A1B">
        <w:rPr>
          <w:color w:val="000000"/>
        </w:rPr>
        <w:t>:</w:t>
      </w:r>
      <w:r>
        <w:rPr>
          <w:color w:val="000000"/>
        </w:rPr>
        <w:t xml:space="preserve"> «Ценные бумаги и финансовый инжиниринг»</w:t>
      </w:r>
    </w:p>
    <w:p w:rsidR="008F7A1B" w:rsidRDefault="008F7A1B" w:rsidP="008F7A1B">
      <w:pPr>
        <w:pStyle w:val="Style5"/>
        <w:ind w:left="425"/>
        <w:jc w:val="both"/>
        <w:rPr>
          <w:color w:val="000000"/>
        </w:rPr>
      </w:pPr>
      <w:r>
        <w:rPr>
          <w:color w:val="000000"/>
        </w:rPr>
        <w:t>Дисциплина «</w:t>
      </w:r>
      <w:r w:rsidR="00CE3521">
        <w:rPr>
          <w:color w:val="000000"/>
        </w:rPr>
        <w:t>Рынок ценных бумаг и фондовая биржа</w:t>
      </w:r>
      <w:r>
        <w:rPr>
          <w:color w:val="000000"/>
        </w:rPr>
        <w:t>»</w:t>
      </w:r>
      <w:r w:rsidR="00CE3521">
        <w:rPr>
          <w:color w:val="000000"/>
        </w:rPr>
        <w:t>,</w:t>
      </w:r>
      <w:r>
        <w:rPr>
          <w:color w:val="000000"/>
        </w:rPr>
        <w:t xml:space="preserve"> </w:t>
      </w:r>
      <w:r w:rsidR="00CE3521">
        <w:rPr>
          <w:color w:val="000000"/>
        </w:rPr>
        <w:t>2</w:t>
      </w:r>
      <w:r>
        <w:rPr>
          <w:color w:val="000000"/>
        </w:rPr>
        <w:t xml:space="preserve"> модуль</w:t>
      </w:r>
    </w:p>
    <w:p w:rsidR="008F7A1B" w:rsidRDefault="008F7A1B" w:rsidP="008F7A1B">
      <w:pPr>
        <w:pStyle w:val="Style5"/>
        <w:ind w:left="425"/>
        <w:jc w:val="both"/>
        <w:rPr>
          <w:color w:val="000000"/>
        </w:rPr>
      </w:pPr>
      <w:r>
        <w:rPr>
          <w:color w:val="000000"/>
        </w:rPr>
        <w:t xml:space="preserve">Учебная группа </w:t>
      </w:r>
      <w:r w:rsidR="00CE3521">
        <w:rPr>
          <w:color w:val="000000"/>
        </w:rPr>
        <w:t>ЦБФИ23-1м</w:t>
      </w:r>
    </w:p>
    <w:p w:rsidR="008F7A1B" w:rsidRDefault="008F7A1B" w:rsidP="008F7A1B">
      <w:pPr>
        <w:pStyle w:val="Style5"/>
        <w:ind w:left="426"/>
        <w:jc w:val="both"/>
        <w:rPr>
          <w:color w:val="000000"/>
        </w:rPr>
      </w:pPr>
    </w:p>
    <w:p w:rsidR="008F7A1B" w:rsidRDefault="008F7A1B" w:rsidP="008F7A1B">
      <w:pPr>
        <w:pStyle w:val="Style5"/>
        <w:widowControl/>
        <w:spacing w:before="58"/>
        <w:ind w:left="2818"/>
      </w:pPr>
      <w:r>
        <w:rPr>
          <w:rStyle w:val="FontStyle14"/>
          <w:b/>
        </w:rPr>
        <w:t>ЭКЗАМЕНАЦИОННЫЙ БИЛЕТ №1</w:t>
      </w:r>
    </w:p>
    <w:p w:rsidR="008F7A1B" w:rsidRDefault="008F7A1B" w:rsidP="008F7A1B">
      <w:pPr>
        <w:pStyle w:val="Style5"/>
        <w:widowControl/>
        <w:spacing w:before="58"/>
        <w:ind w:left="2818"/>
      </w:pPr>
    </w:p>
    <w:p w:rsidR="008F7A1B" w:rsidRDefault="008F7A1B" w:rsidP="008F7A1B">
      <w:pPr>
        <w:pStyle w:val="Style6"/>
        <w:widowControl/>
        <w:tabs>
          <w:tab w:val="left" w:pos="221"/>
        </w:tabs>
        <w:ind w:firstLine="567"/>
        <w:jc w:val="both"/>
        <w:rPr>
          <w:rStyle w:val="FontStyle13"/>
          <w:rFonts w:ascii="Times" w:hAnsi="Times" w:cs="Times"/>
          <w:b/>
        </w:rPr>
      </w:pPr>
      <w:r>
        <w:rPr>
          <w:rStyle w:val="FontStyle13"/>
          <w:rFonts w:ascii="Times" w:hAnsi="Times" w:cs="Times"/>
          <w:b/>
        </w:rPr>
        <w:t>Вопрос 1 (максимум 20 баллов).</w:t>
      </w:r>
    </w:p>
    <w:p w:rsidR="008F7A1B" w:rsidRDefault="008F7A1B" w:rsidP="008F7A1B">
      <w:pPr>
        <w:pStyle w:val="28"/>
        <w:ind w:left="0" w:firstLine="567"/>
        <w:jc w:val="both"/>
        <w:rPr>
          <w:rFonts w:ascii="Times" w:hAnsi="Times" w:cs="Times"/>
        </w:rPr>
      </w:pPr>
      <w:r>
        <w:rPr>
          <w:rStyle w:val="FontStyle13"/>
          <w:rFonts w:ascii="Times" w:hAnsi="Times" w:cs="Times"/>
          <w:b/>
        </w:rPr>
        <w:t>Дайте развернутые ответы на теоретические вопросы:</w:t>
      </w:r>
      <w:r>
        <w:rPr>
          <w:rFonts w:ascii="Times" w:hAnsi="Times" w:cs="Times"/>
        </w:rPr>
        <w:t xml:space="preserve"> </w:t>
      </w:r>
    </w:p>
    <w:p w:rsidR="008F7A1B" w:rsidRDefault="00CE3521" w:rsidP="00CB6978">
      <w:pPr>
        <w:pStyle w:val="28"/>
        <w:numPr>
          <w:ilvl w:val="0"/>
          <w:numId w:val="12"/>
        </w:numPr>
        <w:jc w:val="both"/>
      </w:pPr>
      <w:r w:rsidRPr="00CE3521">
        <w:t>Глобальные тенденции развития рынка</w:t>
      </w:r>
      <w:r>
        <w:t xml:space="preserve"> ценных бумаг</w:t>
      </w:r>
    </w:p>
    <w:p w:rsidR="00CE3521" w:rsidRDefault="00CE3521" w:rsidP="00CB6978">
      <w:pPr>
        <w:pStyle w:val="28"/>
        <w:numPr>
          <w:ilvl w:val="0"/>
          <w:numId w:val="12"/>
        </w:numPr>
        <w:jc w:val="both"/>
      </w:pPr>
      <w:r w:rsidRPr="00CE3521">
        <w:t>Долевые ценные бумаги, их виды</w:t>
      </w:r>
    </w:p>
    <w:p w:rsidR="008F7A1B" w:rsidRDefault="008F7A1B" w:rsidP="008F7A1B">
      <w:pPr>
        <w:tabs>
          <w:tab w:val="left" w:pos="221"/>
        </w:tabs>
        <w:ind w:firstLine="567"/>
        <w:jc w:val="both"/>
      </w:pPr>
    </w:p>
    <w:p w:rsidR="008F7A1B" w:rsidRPr="008F7A1B" w:rsidRDefault="008F7A1B" w:rsidP="008F7A1B">
      <w:pPr>
        <w:tabs>
          <w:tab w:val="left" w:pos="221"/>
        </w:tabs>
        <w:suppressAutoHyphens/>
        <w:spacing w:line="100" w:lineRule="atLeast"/>
        <w:ind w:firstLine="567"/>
        <w:jc w:val="both"/>
        <w:rPr>
          <w:rFonts w:ascii="Times" w:hAnsi="Times" w:cs="Times"/>
          <w:b/>
          <w:lang w:eastAsia="ar-SA"/>
        </w:rPr>
      </w:pPr>
      <w:r w:rsidRPr="008F7A1B">
        <w:rPr>
          <w:rFonts w:ascii="Times" w:hAnsi="Times" w:cs="Times"/>
          <w:b/>
          <w:color w:val="000000"/>
          <w:lang w:eastAsia="ar-SA"/>
        </w:rPr>
        <w:t>Вопрос 2 (максимум 20 баллов).</w:t>
      </w:r>
    </w:p>
    <w:p w:rsidR="008F7A1B" w:rsidRPr="008F7A1B" w:rsidRDefault="008F7A1B" w:rsidP="008F7A1B">
      <w:pPr>
        <w:suppressAutoHyphens/>
        <w:spacing w:line="100" w:lineRule="atLeast"/>
        <w:ind w:firstLine="567"/>
        <w:jc w:val="both"/>
        <w:rPr>
          <w:rFonts w:ascii="Times" w:hAnsi="Times" w:cs="Times"/>
          <w:i/>
          <w:lang w:eastAsia="ar-SA"/>
        </w:rPr>
      </w:pPr>
      <w:r w:rsidRPr="008F7A1B">
        <w:rPr>
          <w:rFonts w:ascii="Times" w:hAnsi="Times" w:cs="Times"/>
          <w:b/>
          <w:lang w:eastAsia="ar-SA"/>
        </w:rPr>
        <w:t xml:space="preserve">Практико-ориентированное задание: </w:t>
      </w:r>
    </w:p>
    <w:p w:rsidR="008F7A1B" w:rsidRPr="008F7A1B" w:rsidRDefault="008F7A1B" w:rsidP="008F7A1B">
      <w:pPr>
        <w:widowControl w:val="0"/>
        <w:suppressAutoHyphens/>
        <w:spacing w:line="100" w:lineRule="atLeast"/>
        <w:ind w:firstLine="567"/>
        <w:jc w:val="both"/>
        <w:rPr>
          <w:rFonts w:ascii="Times" w:hAnsi="Times" w:cs="Times"/>
          <w:lang w:eastAsia="ar-SA"/>
        </w:rPr>
      </w:pPr>
      <w:r w:rsidRPr="008F7A1B">
        <w:rPr>
          <w:rFonts w:ascii="Times" w:hAnsi="Times" w:cs="Times"/>
          <w:i/>
          <w:lang w:eastAsia="ar-SA"/>
        </w:rPr>
        <w:t>Решите задачи (каждая по 10 баллов)</w:t>
      </w:r>
    </w:p>
    <w:p w:rsidR="008F7A1B" w:rsidRPr="008F7A1B" w:rsidRDefault="008F7A1B" w:rsidP="008F7A1B">
      <w:pPr>
        <w:widowControl w:val="0"/>
        <w:suppressAutoHyphens/>
        <w:spacing w:line="100" w:lineRule="atLeast"/>
        <w:ind w:firstLine="567"/>
        <w:jc w:val="both"/>
        <w:rPr>
          <w:rFonts w:ascii="Times" w:hAnsi="Times" w:cs="Times"/>
          <w:lang w:eastAsia="ar-SA"/>
        </w:rPr>
      </w:pPr>
      <w:r w:rsidRPr="008F7A1B">
        <w:rPr>
          <w:rFonts w:ascii="Times" w:hAnsi="Times" w:cs="Times"/>
          <w:lang w:eastAsia="ar-SA"/>
        </w:rPr>
        <w:t>2.1. Купонная облигация со сроком до погашения 1 год была размещена с премией 3%. Рассчитайте ставку альтернативной доходности, если купон выплачивается 1 раз в год по ставке 20 %.</w:t>
      </w:r>
    </w:p>
    <w:p w:rsidR="008F7A1B" w:rsidRPr="008F7A1B" w:rsidRDefault="008F7A1B" w:rsidP="008F7A1B">
      <w:pPr>
        <w:widowControl w:val="0"/>
        <w:suppressAutoHyphens/>
        <w:spacing w:line="100" w:lineRule="atLeast"/>
        <w:ind w:firstLine="567"/>
        <w:jc w:val="both"/>
        <w:rPr>
          <w:rFonts w:ascii="Times" w:hAnsi="Times" w:cs="Times"/>
          <w:lang w:eastAsia="ar-SA"/>
        </w:rPr>
      </w:pPr>
    </w:p>
    <w:p w:rsidR="008F7A1B" w:rsidRPr="008F7A1B" w:rsidRDefault="008F7A1B" w:rsidP="008F7A1B">
      <w:pPr>
        <w:widowControl w:val="0"/>
        <w:suppressAutoHyphens/>
        <w:spacing w:line="100" w:lineRule="atLeast"/>
        <w:ind w:firstLine="567"/>
        <w:jc w:val="both"/>
        <w:rPr>
          <w:rFonts w:ascii="Times" w:hAnsi="Times" w:cs="Times"/>
          <w:b/>
          <w:lang w:eastAsia="ar-SA"/>
        </w:rPr>
      </w:pPr>
      <w:r w:rsidRPr="008F7A1B">
        <w:rPr>
          <w:rFonts w:ascii="Times" w:hAnsi="Times" w:cs="Times"/>
          <w:lang w:eastAsia="ar-SA"/>
        </w:rPr>
        <w:t>2.2.  Акционерное общество «Юнити» принимает решение разместить облигационный заем. Количество облигаций – 5 млн. штук, номинал одной облигации – 1 000 руб. Срок обращения – 2 года. По облигациям выплачивается купонный доход 1 раз в год по ставке 10 %, ставка альтернативной доходности – 8 %. Плата за андеррайтинг составляет 6 % от суммы привлеченных средств. Определите доход андеррайтера от данной операции, если выпуск размещен полностью?</w:t>
      </w:r>
    </w:p>
    <w:p w:rsidR="008F7A1B" w:rsidRDefault="008F7A1B" w:rsidP="008F7A1B">
      <w:pPr>
        <w:widowControl w:val="0"/>
        <w:ind w:firstLine="567"/>
        <w:jc w:val="both"/>
        <w:rPr>
          <w:rFonts w:ascii="Times" w:hAnsi="Times" w:cs="Times"/>
          <w:i/>
        </w:rPr>
      </w:pPr>
    </w:p>
    <w:p w:rsidR="008F7A1B" w:rsidRDefault="008F7A1B" w:rsidP="008F7A1B">
      <w:pPr>
        <w:pStyle w:val="28"/>
        <w:widowControl w:val="0"/>
        <w:ind w:left="0" w:firstLine="567"/>
        <w:jc w:val="both"/>
        <w:rPr>
          <w:rFonts w:ascii="Times" w:hAnsi="Times" w:cs="Times"/>
        </w:rPr>
      </w:pPr>
    </w:p>
    <w:p w:rsidR="008F7A1B" w:rsidRDefault="008F7A1B" w:rsidP="008F7A1B">
      <w:pPr>
        <w:ind w:firstLine="567"/>
        <w:jc w:val="both"/>
        <w:rPr>
          <w:rFonts w:ascii="Times" w:hAnsi="Times" w:cs="Times"/>
          <w:b/>
        </w:rPr>
      </w:pPr>
    </w:p>
    <w:p w:rsidR="008F7A1B" w:rsidRDefault="008F7A1B" w:rsidP="008F7A1B">
      <w:pPr>
        <w:pStyle w:val="Style7"/>
        <w:widowControl/>
        <w:tabs>
          <w:tab w:val="left" w:pos="221"/>
        </w:tabs>
        <w:ind w:firstLine="567"/>
        <w:jc w:val="both"/>
        <w:rPr>
          <w:rFonts w:ascii="Times" w:hAnsi="Times" w:cs="Times"/>
          <w:b/>
        </w:rPr>
      </w:pPr>
      <w:r>
        <w:rPr>
          <w:rStyle w:val="FontStyle13"/>
          <w:rFonts w:ascii="Times" w:hAnsi="Times" w:cs="Times"/>
          <w:b/>
        </w:rPr>
        <w:t xml:space="preserve">Вопрос 3 </w:t>
      </w:r>
      <w:r>
        <w:rPr>
          <w:rStyle w:val="FontStyle14"/>
          <w:rFonts w:ascii="Times" w:hAnsi="Times" w:cs="Times"/>
          <w:b/>
        </w:rPr>
        <w:t>(максимум 20 баллов).</w:t>
      </w:r>
    </w:p>
    <w:p w:rsidR="008F7A1B" w:rsidRDefault="008F7A1B" w:rsidP="008F7A1B">
      <w:pPr>
        <w:ind w:firstLine="567"/>
        <w:jc w:val="both"/>
        <w:rPr>
          <w:rFonts w:ascii="Times" w:hAnsi="Times" w:cs="Times"/>
          <w:i/>
        </w:rPr>
      </w:pPr>
      <w:r>
        <w:rPr>
          <w:rFonts w:ascii="Times" w:hAnsi="Times" w:cs="Times"/>
          <w:b/>
        </w:rPr>
        <w:t>Тестовые задания:</w:t>
      </w:r>
    </w:p>
    <w:p w:rsidR="008F7A1B" w:rsidRDefault="008F7A1B" w:rsidP="008F7A1B">
      <w:pPr>
        <w:ind w:firstLine="567"/>
        <w:jc w:val="both"/>
        <w:rPr>
          <w:b/>
          <w:bCs/>
          <w:color w:val="000000"/>
        </w:rPr>
      </w:pPr>
      <w:r>
        <w:rPr>
          <w:rFonts w:ascii="Times" w:hAnsi="Times" w:cs="Times"/>
          <w:i/>
        </w:rPr>
        <w:t>Укажите все правильные ответы:</w:t>
      </w:r>
    </w:p>
    <w:p w:rsidR="00CE3521" w:rsidRPr="00CE3521" w:rsidRDefault="00CE3521" w:rsidP="00CE3521">
      <w:pPr>
        <w:tabs>
          <w:tab w:val="left" w:pos="221"/>
        </w:tabs>
        <w:suppressAutoHyphens/>
        <w:spacing w:line="100" w:lineRule="atLeast"/>
        <w:ind w:firstLine="567"/>
        <w:jc w:val="both"/>
        <w:rPr>
          <w:rFonts w:ascii="Times" w:hAnsi="Times" w:cs="Times"/>
          <w:b/>
          <w:lang w:eastAsia="ar-SA"/>
        </w:rPr>
      </w:pPr>
      <w:r w:rsidRPr="00CE3521">
        <w:rPr>
          <w:rFonts w:ascii="Times" w:hAnsi="Times" w:cs="Times"/>
          <w:b/>
          <w:color w:val="000000"/>
          <w:lang w:eastAsia="ar-SA"/>
        </w:rPr>
        <w:t>Вопрос 3 (максимум 20 баллов).</w:t>
      </w:r>
    </w:p>
    <w:p w:rsidR="00CE3521" w:rsidRPr="00CE3521" w:rsidRDefault="00CE3521" w:rsidP="00CE3521">
      <w:pPr>
        <w:suppressAutoHyphens/>
        <w:spacing w:line="100" w:lineRule="atLeast"/>
        <w:ind w:firstLine="567"/>
        <w:jc w:val="both"/>
        <w:rPr>
          <w:rFonts w:ascii="Times" w:hAnsi="Times" w:cs="Times"/>
          <w:i/>
          <w:lang w:eastAsia="ar-SA"/>
        </w:rPr>
      </w:pPr>
      <w:r w:rsidRPr="00CE3521">
        <w:rPr>
          <w:rFonts w:ascii="Times" w:hAnsi="Times" w:cs="Times"/>
          <w:b/>
          <w:lang w:eastAsia="ar-SA"/>
        </w:rPr>
        <w:lastRenderedPageBreak/>
        <w:t>Тестовые задания: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i/>
          <w:lang w:eastAsia="ar-SA"/>
        </w:rPr>
        <w:t>Укажите все правильные ответы:</w:t>
      </w:r>
    </w:p>
    <w:p w:rsid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Дивиденды по обыкновенным акциям выплачиваются за счет</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чистой прибыли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балансовой прибыли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специального фонда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4: резервного фонда</w:t>
      </w:r>
    </w:p>
    <w:p w:rsidR="00CE3521" w:rsidRPr="00CE3521" w:rsidRDefault="00CE3521" w:rsidP="00CE3521">
      <w:pPr>
        <w:suppressAutoHyphens/>
        <w:spacing w:line="100" w:lineRule="atLeast"/>
        <w:ind w:firstLine="567"/>
        <w:jc w:val="both"/>
        <w:rPr>
          <w:rFonts w:ascii="Times" w:hAnsi="Times" w:cs="Times"/>
          <w:color w:val="000000"/>
          <w:w w:val="101"/>
          <w:sz w:val="22"/>
          <w:szCs w:val="22"/>
          <w:lang w:eastAsia="ar-SA"/>
        </w:rPr>
      </w:pPr>
      <w:r w:rsidRPr="00CE3521">
        <w:rPr>
          <w:rFonts w:ascii="Times" w:hAnsi="Times" w:cs="Times"/>
          <w:color w:val="000000"/>
          <w:w w:val="101"/>
          <w:lang w:eastAsia="ar-SA"/>
        </w:rPr>
        <w:t>5: эмиссионного дохода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Сегментом рынка капитала является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фьючерсный рынок</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рынок акций</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рынок облигаций</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4: рынок форекс</w:t>
      </w:r>
    </w:p>
    <w:p w:rsidR="00CE3521" w:rsidRPr="00CE3521" w:rsidRDefault="00CE3521" w:rsidP="00CE3521">
      <w:pPr>
        <w:suppressAutoHyphens/>
        <w:spacing w:line="100" w:lineRule="atLeast"/>
        <w:ind w:firstLine="567"/>
        <w:jc w:val="both"/>
        <w:rPr>
          <w:rFonts w:ascii="Times" w:hAnsi="Times" w:cs="Times"/>
          <w:color w:val="000000"/>
          <w:w w:val="101"/>
          <w:sz w:val="22"/>
          <w:szCs w:val="22"/>
          <w:lang w:eastAsia="ar-SA"/>
        </w:rPr>
      </w:pPr>
      <w:r w:rsidRPr="00CE3521">
        <w:rPr>
          <w:rFonts w:ascii="Times" w:hAnsi="Times" w:cs="Times"/>
          <w:color w:val="000000"/>
          <w:w w:val="101"/>
          <w:lang w:eastAsia="ar-SA"/>
        </w:rPr>
        <w:t>5: рынок страховых услуг</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Долевыми ценными бумагами являются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инвестиционные паи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облигации с ипотечным покрытием</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складские свидетельства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4: закладные</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5: акции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widowControl w:val="0"/>
        <w:ind w:firstLine="567"/>
        <w:jc w:val="both"/>
        <w:rPr>
          <w:rFonts w:ascii="Times" w:hAnsi="Times" w:cs="Times"/>
          <w:lang w:eastAsia="ar-SA"/>
        </w:rPr>
      </w:pPr>
      <w:r w:rsidRPr="00CE3521">
        <w:rPr>
          <w:rFonts w:ascii="Times" w:hAnsi="Times" w:cs="Times"/>
          <w:color w:val="000000"/>
          <w:w w:val="101"/>
          <w:lang w:eastAsia="ar-SA"/>
        </w:rPr>
        <w:t>4) </w:t>
      </w:r>
      <w:r w:rsidRPr="00CE3521">
        <w:rPr>
          <w:rFonts w:ascii="Times" w:hAnsi="Times" w:cs="Times"/>
          <w:lang w:eastAsia="ar-SA"/>
        </w:rPr>
        <w:t>Ставка альтернативной доходности – это ставка</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1: рефинансирования центрального банка</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2: по депозитам в коммерческих банках</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3: ломбардного кредита</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4: доходности по казначейским векселям США</w:t>
      </w:r>
    </w:p>
    <w:p w:rsidR="00CE3521" w:rsidRPr="00CE3521" w:rsidRDefault="00CE3521" w:rsidP="00CE3521">
      <w:pPr>
        <w:widowControl w:val="0"/>
        <w:suppressAutoHyphens/>
        <w:spacing w:line="100" w:lineRule="atLeast"/>
        <w:ind w:firstLine="567"/>
        <w:jc w:val="both"/>
        <w:rPr>
          <w:rFonts w:ascii="Times" w:eastAsia="SimSun" w:hAnsi="Times" w:cs="Times"/>
          <w:lang w:eastAsia="ar-SA"/>
        </w:rPr>
      </w:pPr>
      <w:r w:rsidRPr="00CE3521">
        <w:rPr>
          <w:rFonts w:ascii="Times" w:hAnsi="Times" w:cs="Times"/>
          <w:lang w:eastAsia="ar-SA"/>
        </w:rPr>
        <w:t>5: доходности по облигациям самых надежных частных эмитентов</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5) Потребителем капитала в рыночной экономике является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государство</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население</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бизнес</w:t>
      </w:r>
    </w:p>
    <w:p w:rsidR="00CE3521" w:rsidRPr="00CE3521" w:rsidRDefault="00CE3521" w:rsidP="00CE3521">
      <w:pPr>
        <w:suppressAutoHyphens/>
        <w:spacing w:line="100" w:lineRule="atLeast"/>
        <w:ind w:firstLine="567"/>
        <w:jc w:val="both"/>
        <w:rPr>
          <w:rFonts w:ascii="Times" w:hAnsi="Times" w:cs="Times"/>
          <w:color w:val="000000"/>
          <w:w w:val="101"/>
          <w:sz w:val="22"/>
          <w:szCs w:val="22"/>
          <w:lang w:eastAsia="ar-SA"/>
        </w:rPr>
      </w:pPr>
      <w:r w:rsidRPr="00CE3521">
        <w:rPr>
          <w:rFonts w:ascii="Times" w:hAnsi="Times" w:cs="Times"/>
          <w:color w:val="000000"/>
          <w:w w:val="101"/>
          <w:lang w:eastAsia="ar-SA"/>
        </w:rPr>
        <w:t>4: валютный рынок</w:t>
      </w:r>
    </w:p>
    <w:p w:rsidR="00CE3521" w:rsidRPr="00CE3521" w:rsidRDefault="00CE3521" w:rsidP="00CE3521">
      <w:pPr>
        <w:tabs>
          <w:tab w:val="left" w:pos="284"/>
        </w:tabs>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5: центральный банк</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6) Инвесторы могут получать процентный доход, если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положили деньги на депозит в коммерческом банке</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открыли индивидуальный инвестиционный счет</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владеют паями закрытого паевого инвестиционного фонда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4: передали финансовые активы в доверительное управление</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5: купили облигации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7) Эмитент облигаций не выполнил свои обязательства по выплате купонного дохода. В этом случае</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облигации конвертируются в обыкновенные акции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выпуск облигаций аннулируется государственным регистрирующим органом</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к эмитенту применяются меры взыскания вплоть до ликвидации как неплатежеспособного (банкрота)</w:t>
      </w:r>
    </w:p>
    <w:p w:rsid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lastRenderedPageBreak/>
        <w:t>4: владельцы облигаций получают право участвовать в общем собрании акционеров</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8) Наиболее рискованными из перечисленных ценных бумаг являются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облигации без срока погашения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облигации без обеспечения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валютные облигации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 xml:space="preserve">4: «мусорные» облигации </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5: привилегированные акции</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widowControl w:val="0"/>
        <w:ind w:firstLine="567"/>
        <w:jc w:val="both"/>
        <w:rPr>
          <w:rFonts w:ascii="Times" w:hAnsi="Times" w:cs="Times"/>
          <w:lang w:eastAsia="ar-SA"/>
        </w:rPr>
      </w:pPr>
      <w:r w:rsidRPr="00CE3521">
        <w:rPr>
          <w:rFonts w:ascii="Times" w:hAnsi="Times" w:cs="Times"/>
          <w:color w:val="000000"/>
          <w:w w:val="101"/>
          <w:lang w:eastAsia="ar-SA"/>
        </w:rPr>
        <w:t>9) </w:t>
      </w:r>
      <w:r w:rsidRPr="00CE3521">
        <w:rPr>
          <w:rFonts w:ascii="Times" w:hAnsi="Times" w:cs="Times"/>
          <w:lang w:eastAsia="ar-SA"/>
        </w:rPr>
        <w:t>Долговыми ценными бумагами являются</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1: простые складские свидетельства</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2: облигации, обеспеченные залогом имущества</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3: коносаменты</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4: привилегированные акции</w:t>
      </w:r>
    </w:p>
    <w:p w:rsidR="00CE3521" w:rsidRPr="00CE3521" w:rsidRDefault="00CE3521" w:rsidP="00CE3521">
      <w:pPr>
        <w:widowControl w:val="0"/>
        <w:suppressAutoHyphens/>
        <w:spacing w:line="100" w:lineRule="atLeast"/>
        <w:ind w:firstLine="567"/>
        <w:jc w:val="both"/>
        <w:rPr>
          <w:rFonts w:ascii="Times" w:hAnsi="Times" w:cs="Times"/>
          <w:lang w:eastAsia="ar-SA"/>
        </w:rPr>
      </w:pPr>
      <w:r w:rsidRPr="00CE3521">
        <w:rPr>
          <w:rFonts w:ascii="Times" w:hAnsi="Times" w:cs="Times"/>
          <w:lang w:eastAsia="ar-SA"/>
        </w:rPr>
        <w:t>5: векселя</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10) Размещать облигации могут</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1: паевые инвестиционные фонды</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2: публичные акционерные общества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3: непубличные акционерные общества</w:t>
      </w:r>
    </w:p>
    <w:p w:rsidR="00CE3521" w:rsidRPr="00CE3521" w:rsidRDefault="00CE3521" w:rsidP="00CE3521">
      <w:pPr>
        <w:suppressAutoHyphens/>
        <w:spacing w:line="100" w:lineRule="atLeast"/>
        <w:ind w:firstLine="567"/>
        <w:jc w:val="both"/>
        <w:rPr>
          <w:rFonts w:ascii="Times" w:hAnsi="Times" w:cs="Times"/>
          <w:color w:val="000000"/>
          <w:w w:val="101"/>
          <w:lang w:eastAsia="ar-SA"/>
        </w:rPr>
      </w:pPr>
      <w:r w:rsidRPr="00CE3521">
        <w:rPr>
          <w:rFonts w:ascii="Times" w:hAnsi="Times" w:cs="Times"/>
          <w:color w:val="000000"/>
          <w:w w:val="101"/>
          <w:lang w:eastAsia="ar-SA"/>
        </w:rPr>
        <w:t>4: индивидуальные предприниматели</w:t>
      </w:r>
    </w:p>
    <w:p w:rsidR="00CE3521" w:rsidRPr="00CE3521" w:rsidRDefault="00CE3521" w:rsidP="00CE3521">
      <w:pPr>
        <w:suppressAutoHyphens/>
        <w:spacing w:line="100" w:lineRule="atLeast"/>
        <w:ind w:firstLine="567"/>
        <w:jc w:val="both"/>
        <w:rPr>
          <w:rFonts w:ascii="Calibri" w:hAnsi="Calibri" w:cs="Calibri"/>
          <w:b/>
          <w:sz w:val="22"/>
          <w:szCs w:val="22"/>
          <w:lang w:eastAsia="ar-SA"/>
        </w:rPr>
      </w:pPr>
      <w:r w:rsidRPr="00CE3521">
        <w:rPr>
          <w:rFonts w:ascii="Times" w:hAnsi="Times" w:cs="Times"/>
          <w:color w:val="000000"/>
          <w:w w:val="101"/>
          <w:lang w:eastAsia="ar-SA"/>
        </w:rPr>
        <w:t>5: общества с ограниченной ответственностью</w:t>
      </w:r>
    </w:p>
    <w:p w:rsidR="008F7A1B" w:rsidRDefault="008F7A1B" w:rsidP="008F7A1B">
      <w:pPr>
        <w:widowControl w:val="0"/>
        <w:tabs>
          <w:tab w:val="left" w:pos="7371"/>
        </w:tabs>
        <w:autoSpaceDE w:val="0"/>
        <w:ind w:firstLine="567"/>
        <w:rPr>
          <w:b/>
          <w:bCs/>
          <w:color w:val="000000"/>
        </w:rPr>
      </w:pPr>
    </w:p>
    <w:p w:rsidR="008F7A1B" w:rsidRDefault="008F7A1B" w:rsidP="008F7A1B">
      <w:pPr>
        <w:pStyle w:val="13"/>
        <w:spacing w:after="0" w:line="100" w:lineRule="atLeast"/>
        <w:ind w:left="0" w:firstLine="567"/>
        <w:jc w:val="both"/>
        <w:rPr>
          <w:b/>
        </w:rPr>
      </w:pPr>
    </w:p>
    <w:p w:rsidR="008F7A1B" w:rsidRDefault="008F7A1B" w:rsidP="008F7A1B">
      <w:pPr>
        <w:jc w:val="both"/>
        <w:rPr>
          <w:iCs/>
          <w:sz w:val="26"/>
          <w:szCs w:val="26"/>
        </w:rPr>
      </w:pPr>
      <w:r>
        <w:rPr>
          <w:iCs/>
          <w:sz w:val="26"/>
          <w:szCs w:val="26"/>
        </w:rPr>
        <w:t xml:space="preserve">Подготовил: </w:t>
      </w:r>
      <w:r>
        <w:rPr>
          <w:iCs/>
          <w:sz w:val="26"/>
          <w:szCs w:val="26"/>
        </w:rPr>
        <w:tab/>
      </w:r>
      <w:r>
        <w:rPr>
          <w:iCs/>
          <w:sz w:val="26"/>
          <w:szCs w:val="26"/>
        </w:rPr>
        <w:tab/>
      </w:r>
      <w:r>
        <w:t xml:space="preserve"> </w:t>
      </w:r>
      <w:r>
        <w:rPr>
          <w:iCs/>
          <w:sz w:val="26"/>
          <w:szCs w:val="26"/>
        </w:rPr>
        <w:tab/>
      </w:r>
      <w:r>
        <w:rPr>
          <w:iCs/>
          <w:sz w:val="26"/>
          <w:szCs w:val="26"/>
        </w:rPr>
        <w:tab/>
      </w:r>
      <w:r>
        <w:rPr>
          <w:iCs/>
          <w:sz w:val="26"/>
          <w:szCs w:val="26"/>
        </w:rPr>
        <w:tab/>
      </w:r>
    </w:p>
    <w:p w:rsidR="008F7A1B" w:rsidRDefault="008F7A1B" w:rsidP="008F7A1B">
      <w:pPr>
        <w:spacing w:line="360" w:lineRule="auto"/>
        <w:rPr>
          <w:iCs/>
          <w:sz w:val="26"/>
          <w:szCs w:val="26"/>
        </w:rPr>
      </w:pPr>
      <w:r>
        <w:rPr>
          <w:iCs/>
          <w:sz w:val="26"/>
          <w:szCs w:val="26"/>
        </w:rPr>
        <w:t>Утверждаю:</w:t>
      </w:r>
    </w:p>
    <w:p w:rsidR="008F7A1B" w:rsidRDefault="008F7A1B" w:rsidP="008F7A1B">
      <w:pPr>
        <w:rPr>
          <w:iCs/>
          <w:sz w:val="26"/>
          <w:szCs w:val="26"/>
        </w:rPr>
      </w:pPr>
      <w:r>
        <w:rPr>
          <w:iCs/>
          <w:sz w:val="26"/>
          <w:szCs w:val="26"/>
        </w:rPr>
        <w:t xml:space="preserve">Руководитель Департамента </w:t>
      </w:r>
    </w:p>
    <w:p w:rsidR="008F7A1B" w:rsidRDefault="008F7A1B" w:rsidP="008F7A1B">
      <w:pPr>
        <w:rPr>
          <w:iCs/>
          <w:sz w:val="26"/>
          <w:szCs w:val="26"/>
        </w:rPr>
      </w:pPr>
      <w:r>
        <w:rPr>
          <w:iCs/>
          <w:sz w:val="26"/>
          <w:szCs w:val="26"/>
        </w:rPr>
        <w:t>финансовых рынков и финансового</w:t>
      </w:r>
    </w:p>
    <w:p w:rsidR="008F7A1B" w:rsidRDefault="008F7A1B" w:rsidP="008F7A1B">
      <w:r>
        <w:rPr>
          <w:iCs/>
          <w:sz w:val="26"/>
          <w:szCs w:val="26"/>
        </w:rPr>
        <w:t xml:space="preserve">инжиниринга                                                             </w:t>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t xml:space="preserve">       </w:t>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t xml:space="preserve">        </w:t>
      </w:r>
      <w:r w:rsidR="00D674A4">
        <w:rPr>
          <w:iCs/>
          <w:sz w:val="26"/>
          <w:szCs w:val="26"/>
        </w:rPr>
        <w:t xml:space="preserve"> </w:t>
      </w:r>
      <w:r>
        <w:rPr>
          <w:rStyle w:val="FontStyle13"/>
        </w:rPr>
        <w:t>«22» апреля 202</w:t>
      </w:r>
      <w:r w:rsidR="00A80619">
        <w:rPr>
          <w:rStyle w:val="FontStyle13"/>
        </w:rPr>
        <w:t>__</w:t>
      </w:r>
      <w:r>
        <w:rPr>
          <w:rStyle w:val="FontStyle13"/>
        </w:rPr>
        <w:t xml:space="preserve"> г.</w:t>
      </w:r>
    </w:p>
    <w:p w:rsidR="00AB5BCC" w:rsidRDefault="00AB5BCC" w:rsidP="00515F58">
      <w:pPr>
        <w:tabs>
          <w:tab w:val="left" w:pos="284"/>
          <w:tab w:val="left" w:pos="993"/>
        </w:tabs>
        <w:spacing w:line="276" w:lineRule="auto"/>
        <w:jc w:val="both"/>
        <w:rPr>
          <w:color w:val="000000"/>
          <w:sz w:val="28"/>
          <w:szCs w:val="28"/>
        </w:rPr>
      </w:pPr>
    </w:p>
    <w:p w:rsidR="001E1BDE" w:rsidRPr="00D674A4" w:rsidRDefault="001E1BDE" w:rsidP="001E1BDE">
      <w:pPr>
        <w:spacing w:line="276" w:lineRule="auto"/>
        <w:jc w:val="center"/>
        <w:rPr>
          <w:b/>
          <w:sz w:val="28"/>
          <w:szCs w:val="28"/>
        </w:rPr>
      </w:pPr>
      <w:r w:rsidRPr="00D674A4">
        <w:rPr>
          <w:b/>
          <w:sz w:val="28"/>
          <w:szCs w:val="28"/>
        </w:rPr>
        <w:t>Примеры тестовых заданий</w:t>
      </w:r>
    </w:p>
    <w:p w:rsidR="001E1BDE" w:rsidRPr="00D674A4" w:rsidRDefault="001E1BDE" w:rsidP="001E1BDE">
      <w:pPr>
        <w:spacing w:line="276" w:lineRule="auto"/>
        <w:jc w:val="both"/>
        <w:rPr>
          <w:b/>
        </w:rPr>
      </w:pPr>
    </w:p>
    <w:p w:rsidR="001E1BDE" w:rsidRPr="00D674A4" w:rsidRDefault="001E1BDE" w:rsidP="001E1BDE">
      <w:pPr>
        <w:spacing w:line="360" w:lineRule="auto"/>
        <w:jc w:val="both"/>
        <w:rPr>
          <w:i/>
        </w:rPr>
      </w:pPr>
      <w:r w:rsidRPr="00D674A4">
        <w:rPr>
          <w:i/>
        </w:rPr>
        <w:t>А. Установите соответствие между участниками рынка ценных бумаг и их характеристиками</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1"/>
        <w:gridCol w:w="3340"/>
        <w:gridCol w:w="532"/>
        <w:gridCol w:w="4982"/>
      </w:tblGrid>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1</w:t>
            </w: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Инвестиционный банк</w:t>
            </w: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keepNext/>
              <w:spacing w:line="360" w:lineRule="auto"/>
              <w:jc w:val="center"/>
              <w:outlineLvl w:val="0"/>
              <w:rPr>
                <w:b/>
              </w:rPr>
            </w:pPr>
            <w:r w:rsidRPr="00D674A4">
              <w:rPr>
                <w:b/>
              </w:rPr>
              <w:t>А</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 xml:space="preserve">Профессиональный участник рынка ценных бумаг, выставляющий котировки ценных бумаг и совершающий сделки покупки-продажи ценных бумаг с инвесторами как от своего имени и за свой счет, так и за счет, и по поручению клиента </w:t>
            </w:r>
          </w:p>
        </w:tc>
      </w:tr>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2</w:t>
            </w: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Коммерческий банк</w:t>
            </w: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Б</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 xml:space="preserve">Небанковская компания, работающая на финансовом рынке и предоставляющая услуги в связи с выпуском и обращением </w:t>
            </w:r>
            <w:r w:rsidRPr="00D674A4">
              <w:lastRenderedPageBreak/>
              <w:t>ценных бумаг как эмитентам, так и инвесторам (российская практика)</w:t>
            </w:r>
          </w:p>
        </w:tc>
      </w:tr>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lastRenderedPageBreak/>
              <w:t>3</w:t>
            </w: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Брокерско-дилерская компания</w:t>
            </w: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В</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 xml:space="preserve">Участник финансового рынка, основными видами деятельности которого являются аккумулирование денежных средств мелких инвесторов путем привлечения депозитов и вложение их от своего имени в финансовые активы, в первую очередь – в кредиты юридическим и физическим лицам   </w:t>
            </w:r>
          </w:p>
        </w:tc>
      </w:tr>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4</w:t>
            </w: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Управляющая компания</w:t>
            </w: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Г</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Участник финансового рынка, предоставляющий весь комплекс услуг, связанных с оборотом ценных бумаг, но не осуществляющий депозитно-кредитную деятельность (американская практика)</w:t>
            </w:r>
          </w:p>
        </w:tc>
      </w:tr>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5</w:t>
            </w: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Универсальный коммерческий банк</w:t>
            </w: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Д</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Участник финансового рынка, предоставляющий широкий набор услуг, и несущий повышенные риски в связи с совмещением кредитно-депозитной деятельности с деятельностью по обслуживанию участников рынка ценных бумаг</w:t>
            </w:r>
          </w:p>
        </w:tc>
      </w:tr>
      <w:tr w:rsidR="001E1BDE" w:rsidRPr="00D674A4" w:rsidTr="006665B4">
        <w:tc>
          <w:tcPr>
            <w:tcW w:w="461"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p>
        </w:tc>
        <w:tc>
          <w:tcPr>
            <w:tcW w:w="3340"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p>
        </w:tc>
        <w:tc>
          <w:tcPr>
            <w:tcW w:w="53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jc w:val="center"/>
              <w:rPr>
                <w:b/>
                <w:bCs/>
              </w:rPr>
            </w:pPr>
            <w:r w:rsidRPr="00D674A4">
              <w:rPr>
                <w:b/>
                <w:bCs/>
              </w:rPr>
              <w:t>Е</w:t>
            </w:r>
          </w:p>
        </w:tc>
        <w:tc>
          <w:tcPr>
            <w:tcW w:w="4982" w:type="dxa"/>
            <w:tcBorders>
              <w:top w:val="single" w:sz="4" w:space="0" w:color="auto"/>
              <w:left w:val="single" w:sz="4" w:space="0" w:color="auto"/>
              <w:bottom w:val="single" w:sz="4" w:space="0" w:color="auto"/>
              <w:right w:val="single" w:sz="4" w:space="0" w:color="auto"/>
            </w:tcBorders>
          </w:tcPr>
          <w:p w:rsidR="001E1BDE" w:rsidRPr="00D674A4" w:rsidRDefault="001E1BDE" w:rsidP="006665B4">
            <w:pPr>
              <w:spacing w:line="360" w:lineRule="auto"/>
            </w:pPr>
            <w:r w:rsidRPr="00D674A4">
              <w:t xml:space="preserve">Единственный участник финансового рынка, который может управлять портфелями всех институциональных инвесторов, а также ипотечным покрытием </w:t>
            </w:r>
          </w:p>
        </w:tc>
      </w:tr>
    </w:tbl>
    <w:p w:rsidR="001E1BDE" w:rsidRPr="00D674A4" w:rsidRDefault="001E1BDE" w:rsidP="001E1BDE">
      <w:pPr>
        <w:spacing w:line="360" w:lineRule="auto"/>
      </w:pPr>
    </w:p>
    <w:p w:rsidR="001E1BDE" w:rsidRDefault="001E1BDE" w:rsidP="001E1BDE">
      <w:pPr>
        <w:spacing w:line="276" w:lineRule="auto"/>
        <w:jc w:val="both"/>
        <w:rPr>
          <w:i/>
          <w:sz w:val="28"/>
          <w:szCs w:val="28"/>
        </w:rPr>
      </w:pPr>
    </w:p>
    <w:p w:rsidR="001E1BDE" w:rsidRPr="003870D3" w:rsidRDefault="001E1BDE" w:rsidP="001E1BDE">
      <w:pPr>
        <w:spacing w:line="276" w:lineRule="auto"/>
        <w:jc w:val="both"/>
        <w:rPr>
          <w:b/>
          <w:i/>
          <w:sz w:val="28"/>
          <w:szCs w:val="28"/>
        </w:rPr>
      </w:pPr>
      <w:r w:rsidRPr="003870D3">
        <w:rPr>
          <w:i/>
          <w:sz w:val="28"/>
          <w:szCs w:val="28"/>
        </w:rPr>
        <w:t>Б. Определите, верны (В) или неверны (Н) следующие утверждения</w:t>
      </w:r>
    </w:p>
    <w:p w:rsidR="001E1BDE" w:rsidRPr="003870D3" w:rsidRDefault="001E1BDE" w:rsidP="001E1BDE">
      <w:pPr>
        <w:spacing w:line="276" w:lineRule="auto"/>
        <w:jc w:val="both"/>
        <w:rPr>
          <w:sz w:val="28"/>
          <w:szCs w:val="28"/>
        </w:rPr>
      </w:pPr>
    </w:p>
    <w:p w:rsidR="001E1BDE" w:rsidRPr="003870D3" w:rsidRDefault="001E1BDE" w:rsidP="001E1BDE">
      <w:pPr>
        <w:numPr>
          <w:ilvl w:val="0"/>
          <w:numId w:val="6"/>
        </w:numPr>
        <w:spacing w:line="276" w:lineRule="auto"/>
        <w:jc w:val="both"/>
        <w:rPr>
          <w:sz w:val="28"/>
          <w:szCs w:val="28"/>
        </w:rPr>
      </w:pPr>
      <w:r w:rsidRPr="003870D3">
        <w:rPr>
          <w:sz w:val="28"/>
          <w:szCs w:val="28"/>
        </w:rPr>
        <w:t>Брокерско-дилерские компании могут совмещать свою деятельность с деятельностью по управлению ценными бумагами (инвестиционными портфелями) индивидуальных инвесторов</w:t>
      </w:r>
    </w:p>
    <w:p w:rsidR="001E1BDE" w:rsidRPr="003870D3" w:rsidRDefault="001E1BDE" w:rsidP="001E1BDE">
      <w:pPr>
        <w:numPr>
          <w:ilvl w:val="0"/>
          <w:numId w:val="6"/>
        </w:numPr>
        <w:spacing w:line="276" w:lineRule="auto"/>
        <w:jc w:val="both"/>
        <w:rPr>
          <w:sz w:val="28"/>
          <w:szCs w:val="28"/>
        </w:rPr>
      </w:pPr>
      <w:r w:rsidRPr="003870D3">
        <w:rPr>
          <w:sz w:val="28"/>
          <w:szCs w:val="28"/>
        </w:rPr>
        <w:t>Инвестиционные фонды не являются профессиональными участниками рынка ценных бумаг</w:t>
      </w:r>
    </w:p>
    <w:p w:rsidR="001E1BDE" w:rsidRPr="003870D3" w:rsidRDefault="001E1BDE" w:rsidP="001E1BDE">
      <w:pPr>
        <w:numPr>
          <w:ilvl w:val="0"/>
          <w:numId w:val="6"/>
        </w:numPr>
        <w:spacing w:line="276" w:lineRule="auto"/>
        <w:jc w:val="both"/>
        <w:rPr>
          <w:sz w:val="28"/>
          <w:szCs w:val="28"/>
        </w:rPr>
      </w:pPr>
      <w:r w:rsidRPr="003870D3">
        <w:rPr>
          <w:sz w:val="28"/>
          <w:szCs w:val="28"/>
        </w:rPr>
        <w:t>Финансовое консультирование является видом профессиональной деятельности на рынке ценных бумаг и подлежит лицензированию</w:t>
      </w:r>
    </w:p>
    <w:p w:rsidR="001E1BDE" w:rsidRPr="003870D3" w:rsidRDefault="001E1BDE" w:rsidP="001E1BDE">
      <w:pPr>
        <w:numPr>
          <w:ilvl w:val="0"/>
          <w:numId w:val="6"/>
        </w:numPr>
        <w:spacing w:line="276" w:lineRule="auto"/>
        <w:jc w:val="both"/>
        <w:rPr>
          <w:sz w:val="28"/>
          <w:szCs w:val="28"/>
        </w:rPr>
      </w:pPr>
      <w:r w:rsidRPr="003870D3">
        <w:rPr>
          <w:sz w:val="28"/>
          <w:szCs w:val="28"/>
        </w:rPr>
        <w:lastRenderedPageBreak/>
        <w:t>Существует принципиальное различие между дилерской и инвестиционной деятельностью на рынке ценных бумаг несмотря на то, что и дилер, и инвестор покупают ценные бумаги от своего имени и за свой счет</w:t>
      </w:r>
    </w:p>
    <w:p w:rsidR="001E1BDE" w:rsidRPr="003870D3" w:rsidRDefault="001E1BDE" w:rsidP="001E1BDE">
      <w:pPr>
        <w:spacing w:line="276" w:lineRule="auto"/>
        <w:jc w:val="both"/>
        <w:rPr>
          <w:sz w:val="28"/>
          <w:szCs w:val="28"/>
        </w:rPr>
      </w:pPr>
    </w:p>
    <w:p w:rsidR="001E1BDE" w:rsidRPr="003870D3" w:rsidRDefault="001E1BDE" w:rsidP="001E1BDE">
      <w:pPr>
        <w:spacing w:line="276" w:lineRule="auto"/>
        <w:jc w:val="both"/>
        <w:rPr>
          <w:i/>
          <w:sz w:val="28"/>
          <w:szCs w:val="28"/>
        </w:rPr>
      </w:pPr>
      <w:r w:rsidRPr="003870D3">
        <w:rPr>
          <w:i/>
          <w:sz w:val="28"/>
          <w:szCs w:val="28"/>
        </w:rPr>
        <w:t>В. Укажите все правильные ответы</w:t>
      </w:r>
    </w:p>
    <w:p w:rsidR="001E1BDE" w:rsidRPr="003870D3" w:rsidRDefault="001E1BDE" w:rsidP="001E1BDE">
      <w:pPr>
        <w:spacing w:line="276" w:lineRule="auto"/>
        <w:jc w:val="both"/>
        <w:rPr>
          <w:sz w:val="28"/>
          <w:szCs w:val="28"/>
        </w:rPr>
      </w:pPr>
    </w:p>
    <w:p w:rsidR="001E1BDE" w:rsidRPr="00DA1A01" w:rsidRDefault="001E1BDE" w:rsidP="001E1BDE">
      <w:pPr>
        <w:spacing w:line="360" w:lineRule="auto"/>
        <w:jc w:val="both"/>
        <w:rPr>
          <w:b/>
          <w:sz w:val="28"/>
          <w:szCs w:val="28"/>
        </w:rPr>
      </w:pPr>
      <w:r>
        <w:rPr>
          <w:b/>
          <w:sz w:val="28"/>
          <w:szCs w:val="28"/>
        </w:rPr>
        <w:t xml:space="preserve">1. </w:t>
      </w:r>
      <w:r w:rsidRPr="00DA1A01">
        <w:rPr>
          <w:b/>
          <w:sz w:val="28"/>
          <w:szCs w:val="28"/>
        </w:rPr>
        <w:t>К видам профессиональной деятельности на рынке ценных бумаг относится деятельность</w:t>
      </w:r>
    </w:p>
    <w:p w:rsidR="001E1BDE" w:rsidRPr="00DA1A01" w:rsidRDefault="001E1BDE" w:rsidP="001E1BDE">
      <w:pPr>
        <w:numPr>
          <w:ilvl w:val="0"/>
          <w:numId w:val="9"/>
        </w:numPr>
        <w:spacing w:line="360" w:lineRule="auto"/>
        <w:jc w:val="both"/>
        <w:rPr>
          <w:sz w:val="28"/>
          <w:szCs w:val="28"/>
        </w:rPr>
      </w:pPr>
      <w:r w:rsidRPr="00DA1A01">
        <w:rPr>
          <w:sz w:val="28"/>
          <w:szCs w:val="28"/>
        </w:rPr>
        <w:t>эмиссионная</w:t>
      </w:r>
    </w:p>
    <w:p w:rsidR="001E1BDE" w:rsidRPr="00DA1A01" w:rsidRDefault="001E1BDE" w:rsidP="001E1BDE">
      <w:pPr>
        <w:numPr>
          <w:ilvl w:val="0"/>
          <w:numId w:val="9"/>
        </w:numPr>
        <w:spacing w:line="360" w:lineRule="auto"/>
        <w:jc w:val="both"/>
        <w:rPr>
          <w:sz w:val="28"/>
          <w:szCs w:val="28"/>
        </w:rPr>
      </w:pPr>
      <w:r w:rsidRPr="00DA1A01">
        <w:rPr>
          <w:sz w:val="28"/>
          <w:szCs w:val="28"/>
        </w:rPr>
        <w:t>по ведению реестра владельцев ценных бумаг</w:t>
      </w:r>
    </w:p>
    <w:p w:rsidR="001E1BDE" w:rsidRPr="00DA1A01" w:rsidRDefault="001E1BDE" w:rsidP="001E1BDE">
      <w:pPr>
        <w:numPr>
          <w:ilvl w:val="0"/>
          <w:numId w:val="9"/>
        </w:numPr>
        <w:spacing w:line="360" w:lineRule="auto"/>
        <w:jc w:val="both"/>
        <w:rPr>
          <w:sz w:val="28"/>
          <w:szCs w:val="28"/>
        </w:rPr>
      </w:pPr>
      <w:r w:rsidRPr="00DA1A01">
        <w:rPr>
          <w:sz w:val="28"/>
          <w:szCs w:val="28"/>
        </w:rPr>
        <w:t>по управлению ценными бумагами</w:t>
      </w:r>
    </w:p>
    <w:p w:rsidR="001E1BDE" w:rsidRPr="00DA1A01" w:rsidRDefault="001E1BDE" w:rsidP="001E1BDE">
      <w:pPr>
        <w:numPr>
          <w:ilvl w:val="0"/>
          <w:numId w:val="9"/>
        </w:numPr>
        <w:spacing w:line="360" w:lineRule="auto"/>
        <w:jc w:val="both"/>
        <w:rPr>
          <w:sz w:val="28"/>
          <w:szCs w:val="28"/>
        </w:rPr>
      </w:pPr>
      <w:r w:rsidRPr="00DA1A01">
        <w:rPr>
          <w:sz w:val="28"/>
          <w:szCs w:val="28"/>
        </w:rPr>
        <w:t>по определению взаимных обязательств (клиринговая)</w:t>
      </w:r>
    </w:p>
    <w:p w:rsidR="001E1BDE" w:rsidRPr="00DA1A01" w:rsidRDefault="001E1BDE" w:rsidP="001E1BDE">
      <w:pPr>
        <w:numPr>
          <w:ilvl w:val="0"/>
          <w:numId w:val="9"/>
        </w:numPr>
        <w:spacing w:line="360" w:lineRule="auto"/>
        <w:jc w:val="both"/>
        <w:rPr>
          <w:sz w:val="28"/>
          <w:szCs w:val="28"/>
        </w:rPr>
      </w:pPr>
      <w:r w:rsidRPr="00DA1A01">
        <w:rPr>
          <w:sz w:val="28"/>
          <w:szCs w:val="28"/>
        </w:rPr>
        <w:t>инвестиционная</w:t>
      </w:r>
    </w:p>
    <w:p w:rsidR="001E1BDE" w:rsidRPr="003870D3" w:rsidRDefault="001E1BDE" w:rsidP="001E1BDE">
      <w:pPr>
        <w:spacing w:line="360" w:lineRule="auto"/>
        <w:jc w:val="both"/>
        <w:rPr>
          <w:b/>
          <w:sz w:val="28"/>
          <w:szCs w:val="28"/>
        </w:rPr>
      </w:pPr>
    </w:p>
    <w:p w:rsidR="001E1BDE" w:rsidRPr="00DA1A01" w:rsidRDefault="001E1BDE" w:rsidP="001E1BDE">
      <w:pPr>
        <w:spacing w:line="360" w:lineRule="auto"/>
        <w:jc w:val="both"/>
        <w:rPr>
          <w:sz w:val="28"/>
          <w:szCs w:val="28"/>
        </w:rPr>
      </w:pPr>
      <w:r>
        <w:rPr>
          <w:b/>
          <w:sz w:val="28"/>
          <w:szCs w:val="28"/>
        </w:rPr>
        <w:t>2.</w:t>
      </w:r>
      <w:r w:rsidRPr="00DA1A01">
        <w:rPr>
          <w:b/>
          <w:sz w:val="28"/>
          <w:szCs w:val="28"/>
        </w:rPr>
        <w:t>Выставлять котировки ценных бумаг имеют право</w:t>
      </w:r>
    </w:p>
    <w:p w:rsidR="001E1BDE" w:rsidRPr="00DA1A01" w:rsidRDefault="001E1BDE" w:rsidP="001E1BDE">
      <w:pPr>
        <w:numPr>
          <w:ilvl w:val="0"/>
          <w:numId w:val="7"/>
        </w:numPr>
        <w:spacing w:line="360" w:lineRule="auto"/>
        <w:rPr>
          <w:sz w:val="28"/>
          <w:szCs w:val="28"/>
        </w:rPr>
      </w:pPr>
      <w:r w:rsidRPr="00DA1A01">
        <w:rPr>
          <w:sz w:val="28"/>
          <w:szCs w:val="28"/>
        </w:rPr>
        <w:t>фондовые биржи</w:t>
      </w:r>
    </w:p>
    <w:p w:rsidR="001E1BDE" w:rsidRPr="00DA1A01" w:rsidRDefault="001E1BDE" w:rsidP="001E1BDE">
      <w:pPr>
        <w:numPr>
          <w:ilvl w:val="0"/>
          <w:numId w:val="7"/>
        </w:numPr>
        <w:spacing w:line="360" w:lineRule="auto"/>
        <w:rPr>
          <w:sz w:val="28"/>
          <w:szCs w:val="28"/>
        </w:rPr>
      </w:pPr>
      <w:r w:rsidRPr="00DA1A01">
        <w:rPr>
          <w:sz w:val="28"/>
          <w:szCs w:val="28"/>
        </w:rPr>
        <w:t>дилеры</w:t>
      </w:r>
    </w:p>
    <w:p w:rsidR="001E1BDE" w:rsidRPr="00DA1A01" w:rsidRDefault="001E1BDE" w:rsidP="001E1BDE">
      <w:pPr>
        <w:numPr>
          <w:ilvl w:val="0"/>
          <w:numId w:val="7"/>
        </w:numPr>
        <w:spacing w:line="360" w:lineRule="auto"/>
        <w:rPr>
          <w:sz w:val="28"/>
          <w:szCs w:val="28"/>
        </w:rPr>
      </w:pPr>
      <w:r w:rsidRPr="00DA1A01">
        <w:rPr>
          <w:sz w:val="28"/>
          <w:szCs w:val="28"/>
        </w:rPr>
        <w:t>брокеры</w:t>
      </w:r>
    </w:p>
    <w:p w:rsidR="001E1BDE" w:rsidRPr="00DA1A01" w:rsidRDefault="001E1BDE" w:rsidP="001E1BDE">
      <w:pPr>
        <w:numPr>
          <w:ilvl w:val="0"/>
          <w:numId w:val="7"/>
        </w:numPr>
        <w:spacing w:line="360" w:lineRule="auto"/>
        <w:rPr>
          <w:sz w:val="28"/>
          <w:szCs w:val="28"/>
        </w:rPr>
      </w:pPr>
      <w:r w:rsidRPr="00DA1A01">
        <w:rPr>
          <w:sz w:val="28"/>
          <w:szCs w:val="28"/>
        </w:rPr>
        <w:t>расчетные депозитарии</w:t>
      </w:r>
    </w:p>
    <w:p w:rsidR="001E1BDE" w:rsidRDefault="001E1BDE" w:rsidP="001E1BDE">
      <w:pPr>
        <w:numPr>
          <w:ilvl w:val="0"/>
          <w:numId w:val="7"/>
        </w:numPr>
        <w:spacing w:line="360" w:lineRule="auto"/>
        <w:rPr>
          <w:sz w:val="28"/>
          <w:szCs w:val="28"/>
        </w:rPr>
      </w:pPr>
      <w:r w:rsidRPr="00DA1A01">
        <w:rPr>
          <w:sz w:val="28"/>
          <w:szCs w:val="28"/>
        </w:rPr>
        <w:t>внебиржевые организаторы торговли</w:t>
      </w:r>
    </w:p>
    <w:p w:rsidR="001E1BDE" w:rsidRPr="00DA1A01" w:rsidRDefault="001E1BDE" w:rsidP="001E1BDE">
      <w:pPr>
        <w:spacing w:line="360" w:lineRule="auto"/>
        <w:ind w:left="360"/>
        <w:rPr>
          <w:sz w:val="28"/>
          <w:szCs w:val="28"/>
        </w:rPr>
      </w:pPr>
    </w:p>
    <w:p w:rsidR="001E1BDE" w:rsidRPr="00DA1A01" w:rsidRDefault="001E1BDE" w:rsidP="001E1BDE">
      <w:pPr>
        <w:spacing w:line="360" w:lineRule="auto"/>
        <w:rPr>
          <w:b/>
          <w:sz w:val="28"/>
          <w:szCs w:val="28"/>
        </w:rPr>
      </w:pPr>
      <w:r>
        <w:rPr>
          <w:b/>
          <w:sz w:val="28"/>
          <w:szCs w:val="28"/>
        </w:rPr>
        <w:t>3.</w:t>
      </w:r>
      <w:r w:rsidRPr="00DA1A01">
        <w:rPr>
          <w:b/>
          <w:sz w:val="28"/>
          <w:szCs w:val="28"/>
        </w:rPr>
        <w:t>Конфликт интересов между профессиональным участником рынка ценных бумаг и его клиентом возникает при осуществлении</w:t>
      </w:r>
    </w:p>
    <w:p w:rsidR="001E1BDE" w:rsidRPr="00DA1A01" w:rsidRDefault="001E1BDE" w:rsidP="001E1BDE">
      <w:pPr>
        <w:numPr>
          <w:ilvl w:val="0"/>
          <w:numId w:val="8"/>
        </w:numPr>
        <w:spacing w:line="360" w:lineRule="auto"/>
        <w:rPr>
          <w:sz w:val="28"/>
          <w:szCs w:val="28"/>
        </w:rPr>
      </w:pPr>
      <w:r w:rsidRPr="00DA1A01">
        <w:rPr>
          <w:sz w:val="28"/>
          <w:szCs w:val="28"/>
        </w:rPr>
        <w:t>брокерской деятельности</w:t>
      </w:r>
    </w:p>
    <w:p w:rsidR="001E1BDE" w:rsidRPr="00DA1A01" w:rsidRDefault="001E1BDE" w:rsidP="001E1BDE">
      <w:pPr>
        <w:numPr>
          <w:ilvl w:val="0"/>
          <w:numId w:val="8"/>
        </w:numPr>
        <w:spacing w:line="360" w:lineRule="auto"/>
        <w:rPr>
          <w:sz w:val="28"/>
          <w:szCs w:val="28"/>
        </w:rPr>
      </w:pPr>
      <w:r w:rsidRPr="00DA1A01">
        <w:rPr>
          <w:sz w:val="28"/>
          <w:szCs w:val="28"/>
        </w:rPr>
        <w:t>депозитарной деятельности</w:t>
      </w:r>
    </w:p>
    <w:p w:rsidR="001E1BDE" w:rsidRPr="00DA1A01" w:rsidRDefault="001E1BDE" w:rsidP="001E1BDE">
      <w:pPr>
        <w:numPr>
          <w:ilvl w:val="0"/>
          <w:numId w:val="8"/>
        </w:numPr>
        <w:spacing w:line="360" w:lineRule="auto"/>
        <w:rPr>
          <w:sz w:val="28"/>
          <w:szCs w:val="28"/>
        </w:rPr>
      </w:pPr>
      <w:r w:rsidRPr="00DA1A01">
        <w:rPr>
          <w:sz w:val="28"/>
          <w:szCs w:val="28"/>
        </w:rPr>
        <w:t>дилерской деятельности</w:t>
      </w:r>
    </w:p>
    <w:p w:rsidR="001E1BDE" w:rsidRPr="00DA1A01" w:rsidRDefault="001E1BDE" w:rsidP="001E1BDE">
      <w:pPr>
        <w:numPr>
          <w:ilvl w:val="0"/>
          <w:numId w:val="8"/>
        </w:numPr>
        <w:spacing w:line="360" w:lineRule="auto"/>
        <w:rPr>
          <w:sz w:val="28"/>
          <w:szCs w:val="28"/>
        </w:rPr>
      </w:pPr>
      <w:r w:rsidRPr="00DA1A01">
        <w:rPr>
          <w:sz w:val="28"/>
          <w:szCs w:val="28"/>
        </w:rPr>
        <w:t>доверительного управления ценными бумагами</w:t>
      </w:r>
    </w:p>
    <w:p w:rsidR="001E1BDE" w:rsidRPr="003870D3" w:rsidRDefault="001E1BDE" w:rsidP="001E1BDE">
      <w:pPr>
        <w:numPr>
          <w:ilvl w:val="0"/>
          <w:numId w:val="8"/>
        </w:numPr>
        <w:spacing w:line="276" w:lineRule="auto"/>
        <w:jc w:val="both"/>
        <w:rPr>
          <w:sz w:val="28"/>
          <w:szCs w:val="28"/>
        </w:rPr>
      </w:pPr>
      <w:r w:rsidRPr="003870D3">
        <w:rPr>
          <w:sz w:val="28"/>
          <w:szCs w:val="28"/>
        </w:rPr>
        <w:t>регистраторской деятельности</w:t>
      </w:r>
    </w:p>
    <w:p w:rsidR="001E1BDE" w:rsidRPr="009B4A8B" w:rsidRDefault="001E1BDE" w:rsidP="001E1BDE">
      <w:pPr>
        <w:pStyle w:val="affa"/>
      </w:pPr>
    </w:p>
    <w:p w:rsidR="00AB5BCC" w:rsidRPr="008746E9" w:rsidRDefault="00AB5BCC" w:rsidP="00515F58">
      <w:pPr>
        <w:tabs>
          <w:tab w:val="left" w:pos="284"/>
          <w:tab w:val="left" w:pos="993"/>
        </w:tabs>
        <w:spacing w:line="276" w:lineRule="auto"/>
        <w:jc w:val="both"/>
        <w:rPr>
          <w:color w:val="000000"/>
          <w:sz w:val="28"/>
          <w:szCs w:val="28"/>
        </w:rPr>
      </w:pPr>
    </w:p>
    <w:p w:rsidR="000E6492" w:rsidRDefault="000E6492" w:rsidP="000E6492">
      <w:pPr>
        <w:spacing w:line="276" w:lineRule="auto"/>
        <w:jc w:val="both"/>
        <w:rPr>
          <w:b/>
          <w:sz w:val="28"/>
          <w:szCs w:val="28"/>
        </w:rPr>
      </w:pPr>
      <w:r>
        <w:rPr>
          <w:b/>
          <w:sz w:val="28"/>
          <w:szCs w:val="28"/>
        </w:rPr>
        <w:lastRenderedPageBreak/>
        <w:t>8. Перечень основной и дополнительной учебной литературы, необходимой для освоения дисциплины</w:t>
      </w:r>
    </w:p>
    <w:p w:rsidR="000E6492" w:rsidRDefault="000E6492" w:rsidP="000E6492">
      <w:pPr>
        <w:spacing w:line="276" w:lineRule="auto"/>
        <w:jc w:val="both"/>
        <w:rPr>
          <w:b/>
          <w:sz w:val="28"/>
          <w:szCs w:val="28"/>
        </w:rPr>
      </w:pPr>
    </w:p>
    <w:p w:rsidR="000E6492" w:rsidRDefault="000E6492" w:rsidP="000E6492">
      <w:pPr>
        <w:spacing w:line="276" w:lineRule="auto"/>
        <w:jc w:val="both"/>
        <w:rPr>
          <w:b/>
          <w:sz w:val="28"/>
          <w:szCs w:val="28"/>
        </w:rPr>
      </w:pPr>
      <w:r>
        <w:rPr>
          <w:b/>
          <w:sz w:val="28"/>
          <w:szCs w:val="28"/>
        </w:rPr>
        <w:t>Нормативные акты:</w:t>
      </w:r>
    </w:p>
    <w:p w:rsidR="000E6492" w:rsidRDefault="000E6492" w:rsidP="000E6492">
      <w:pPr>
        <w:spacing w:line="276" w:lineRule="auto"/>
        <w:jc w:val="both"/>
        <w:rPr>
          <w:b/>
          <w:sz w:val="28"/>
          <w:szCs w:val="28"/>
        </w:rPr>
      </w:pPr>
    </w:p>
    <w:p w:rsidR="000E6492" w:rsidRDefault="000E6492" w:rsidP="000E6492">
      <w:pPr>
        <w:pStyle w:val="af6"/>
        <w:numPr>
          <w:ilvl w:val="0"/>
          <w:numId w:val="21"/>
        </w:numPr>
        <w:tabs>
          <w:tab w:val="left" w:pos="851"/>
        </w:tabs>
        <w:suppressAutoHyphens/>
        <w:autoSpaceDE/>
        <w:autoSpaceDN/>
        <w:adjustRightInd/>
        <w:spacing w:line="276" w:lineRule="auto"/>
        <w:contextualSpacing/>
        <w:rPr>
          <w:rFonts w:eastAsia="Times New Roman"/>
          <w:sz w:val="28"/>
          <w:szCs w:val="28"/>
          <w:lang w:val="ru-RU" w:eastAsia="ru-RU"/>
        </w:rPr>
      </w:pPr>
      <w:r>
        <w:rPr>
          <w:rFonts w:eastAsia="Times New Roman"/>
          <w:sz w:val="28"/>
          <w:szCs w:val="28"/>
          <w:lang w:val="ru-RU" w:eastAsia="ru-RU"/>
        </w:rPr>
        <w:t xml:space="preserve">Федеральный закон от 26.12.1995 № 208-ФЗ «Об акционерных обществах» </w:t>
      </w:r>
    </w:p>
    <w:p w:rsidR="000E6492" w:rsidRDefault="000E6492" w:rsidP="000E6492">
      <w:pPr>
        <w:pStyle w:val="af6"/>
        <w:numPr>
          <w:ilvl w:val="0"/>
          <w:numId w:val="21"/>
        </w:numPr>
        <w:tabs>
          <w:tab w:val="left" w:pos="851"/>
        </w:tabs>
        <w:suppressAutoHyphens/>
        <w:autoSpaceDE/>
        <w:autoSpaceDN/>
        <w:adjustRightInd/>
        <w:spacing w:line="276" w:lineRule="auto"/>
        <w:contextualSpacing/>
        <w:rPr>
          <w:rFonts w:eastAsia="Times New Roman"/>
          <w:sz w:val="28"/>
          <w:szCs w:val="28"/>
          <w:lang w:val="ru-RU" w:eastAsia="ru-RU"/>
        </w:rPr>
      </w:pPr>
      <w:r>
        <w:rPr>
          <w:rFonts w:eastAsia="Times New Roman"/>
          <w:sz w:val="28"/>
          <w:szCs w:val="28"/>
          <w:lang w:val="ru-RU" w:eastAsia="ru-RU"/>
        </w:rPr>
        <w:t>Федеральный закон от 22.04.1996 № 39-ФЗ «О рынке ценных бумаг».</w:t>
      </w:r>
    </w:p>
    <w:p w:rsidR="000E6492" w:rsidRDefault="000E6492" w:rsidP="000E6492">
      <w:pPr>
        <w:pStyle w:val="af6"/>
        <w:numPr>
          <w:ilvl w:val="0"/>
          <w:numId w:val="21"/>
        </w:numPr>
        <w:tabs>
          <w:tab w:val="left" w:pos="851"/>
        </w:tabs>
        <w:suppressAutoHyphens/>
        <w:autoSpaceDE/>
        <w:autoSpaceDN/>
        <w:adjustRightInd/>
        <w:spacing w:line="276" w:lineRule="auto"/>
        <w:contextualSpacing/>
        <w:rPr>
          <w:rFonts w:eastAsia="Times New Roman"/>
          <w:sz w:val="28"/>
          <w:szCs w:val="28"/>
          <w:lang w:val="ru-RU" w:eastAsia="ru-RU"/>
        </w:rPr>
      </w:pPr>
      <w:r>
        <w:rPr>
          <w:rFonts w:eastAsia="Times New Roman"/>
          <w:sz w:val="28"/>
          <w:szCs w:val="28"/>
          <w:lang w:val="ru-RU" w:eastAsia="ru-RU"/>
        </w:rPr>
        <w:t>Федеральный закон от 05.03.1999 № 46-ФЗ «О защите прав и законных интересов инвесторов на рынке ценных бумаг».</w:t>
      </w:r>
    </w:p>
    <w:p w:rsidR="000E6492" w:rsidRDefault="000E6492" w:rsidP="000E6492">
      <w:pPr>
        <w:pStyle w:val="af6"/>
        <w:numPr>
          <w:ilvl w:val="0"/>
          <w:numId w:val="21"/>
        </w:numPr>
        <w:tabs>
          <w:tab w:val="left" w:pos="851"/>
        </w:tabs>
        <w:suppressAutoHyphens/>
        <w:autoSpaceDE/>
        <w:autoSpaceDN/>
        <w:adjustRightInd/>
        <w:spacing w:line="276" w:lineRule="auto"/>
        <w:contextualSpacing/>
        <w:rPr>
          <w:rFonts w:eastAsia="Times New Roman"/>
          <w:sz w:val="28"/>
          <w:szCs w:val="28"/>
          <w:lang w:val="ru-RU" w:eastAsia="ru-RU"/>
        </w:rPr>
      </w:pPr>
      <w:r>
        <w:rPr>
          <w:rFonts w:eastAsia="Times New Roman"/>
          <w:sz w:val="28"/>
          <w:szCs w:val="28"/>
          <w:lang w:val="ru-RU" w:eastAsia="ru-RU"/>
        </w:rPr>
        <w:t>Федеральный закон от 29.11.2001 № 156-ФЗ «Об инвестиционных фондах».</w:t>
      </w:r>
    </w:p>
    <w:p w:rsidR="000E6492" w:rsidRDefault="000E6492" w:rsidP="000E6492">
      <w:pPr>
        <w:pStyle w:val="af6"/>
        <w:numPr>
          <w:ilvl w:val="0"/>
          <w:numId w:val="21"/>
        </w:numPr>
        <w:tabs>
          <w:tab w:val="left" w:pos="851"/>
        </w:tabs>
        <w:suppressAutoHyphens/>
        <w:autoSpaceDE/>
        <w:autoSpaceDN/>
        <w:adjustRightInd/>
        <w:spacing w:line="276" w:lineRule="auto"/>
        <w:contextualSpacing/>
        <w:rPr>
          <w:sz w:val="28"/>
          <w:szCs w:val="28"/>
        </w:rPr>
      </w:pPr>
      <w:r>
        <w:rPr>
          <w:sz w:val="28"/>
          <w:szCs w:val="28"/>
        </w:rPr>
        <w:t>Основные направления развития финансового рынка Российской Федерации на 2023 год и период 2024 и 2025 годов (Проект от 28.11.2022)</w:t>
      </w:r>
    </w:p>
    <w:p w:rsidR="000E6492" w:rsidRDefault="000E6492" w:rsidP="000E6492">
      <w:pPr>
        <w:pStyle w:val="af6"/>
        <w:numPr>
          <w:ilvl w:val="0"/>
          <w:numId w:val="21"/>
        </w:numPr>
        <w:tabs>
          <w:tab w:val="left" w:pos="851"/>
        </w:tabs>
        <w:suppressAutoHyphens/>
        <w:autoSpaceDE/>
        <w:autoSpaceDN/>
        <w:adjustRightInd/>
        <w:spacing w:line="276" w:lineRule="auto"/>
        <w:contextualSpacing/>
        <w:rPr>
          <w:sz w:val="28"/>
          <w:szCs w:val="28"/>
        </w:rPr>
      </w:pPr>
      <w:r>
        <w:rPr>
          <w:sz w:val="28"/>
          <w:szCs w:val="28"/>
        </w:rPr>
        <w:t>Основные направления цифровизации финансового рынка на период 2022–2024 годов (Проект 2021 г.)</w:t>
      </w:r>
    </w:p>
    <w:p w:rsidR="000E6492" w:rsidRPr="000E6492" w:rsidRDefault="000E6492" w:rsidP="000E6492">
      <w:pPr>
        <w:pStyle w:val="af6"/>
        <w:widowControl/>
        <w:tabs>
          <w:tab w:val="left" w:pos="851"/>
        </w:tabs>
        <w:spacing w:line="276" w:lineRule="auto"/>
        <w:ind w:left="851" w:firstLine="0"/>
        <w:contextualSpacing/>
        <w:rPr>
          <w:sz w:val="28"/>
          <w:szCs w:val="28"/>
        </w:rPr>
      </w:pPr>
    </w:p>
    <w:p w:rsidR="000E6492" w:rsidRPr="000E6492" w:rsidRDefault="000E6492" w:rsidP="000E6492">
      <w:pPr>
        <w:tabs>
          <w:tab w:val="right" w:pos="426"/>
        </w:tabs>
        <w:spacing w:line="276" w:lineRule="auto"/>
        <w:jc w:val="center"/>
        <w:rPr>
          <w:b/>
          <w:bCs/>
          <w:sz w:val="28"/>
          <w:szCs w:val="28"/>
        </w:rPr>
      </w:pPr>
      <w:r w:rsidRPr="000E6492">
        <w:rPr>
          <w:b/>
          <w:bCs/>
          <w:sz w:val="28"/>
          <w:szCs w:val="28"/>
        </w:rPr>
        <w:t>Основная литература:</w:t>
      </w:r>
    </w:p>
    <w:p w:rsidR="000E6492" w:rsidRPr="000E6492" w:rsidRDefault="000E6492" w:rsidP="000E6492">
      <w:pPr>
        <w:tabs>
          <w:tab w:val="right" w:pos="426"/>
        </w:tabs>
        <w:spacing w:line="276" w:lineRule="auto"/>
        <w:jc w:val="both"/>
        <w:rPr>
          <w:b/>
          <w:bCs/>
          <w:sz w:val="28"/>
          <w:szCs w:val="28"/>
        </w:rPr>
      </w:pPr>
      <w:bookmarkStart w:id="12" w:name="_Toc229455084"/>
      <w:bookmarkEnd w:id="12"/>
    </w:p>
    <w:p w:rsidR="000E6492" w:rsidRPr="000E6492" w:rsidRDefault="000E6492" w:rsidP="000E6492">
      <w:pPr>
        <w:pStyle w:val="13"/>
        <w:widowControl w:val="0"/>
        <w:numPr>
          <w:ilvl w:val="0"/>
          <w:numId w:val="21"/>
        </w:numPr>
        <w:suppressAutoHyphens/>
        <w:spacing w:after="0"/>
        <w:jc w:val="both"/>
        <w:rPr>
          <w:rFonts w:ascii="Times New Roman" w:hAnsi="Times New Roman"/>
          <w:sz w:val="28"/>
          <w:szCs w:val="28"/>
        </w:rPr>
      </w:pPr>
      <w:r w:rsidRPr="000E6492">
        <w:rPr>
          <w:rFonts w:ascii="Times New Roman" w:eastAsia="Calibri" w:hAnsi="Times New Roman"/>
          <w:bCs/>
          <w:sz w:val="28"/>
          <w:szCs w:val="28"/>
        </w:rPr>
        <w:t>Финансовые рынки: цифровая трансформация : монография / К. В. Криничанский, А. С. Генкин, Е. Н. Клочкова [и др.]  ; под ред. К. В. Криничанского, Б. Б. Рубцова ; Финуниверситет. — Москва : РУСАЙНС, 2021. — 184 с. — ISBN 978-5-4365-6754-9. — ЭБС BOOK.RU. — URL: https://book.ru/book/940239 (дата обращения: 22.05.2023). — Текст : электронный.</w:t>
      </w:r>
    </w:p>
    <w:p w:rsidR="000E6492" w:rsidRPr="000E6492" w:rsidRDefault="000E6492" w:rsidP="000E6492">
      <w:pPr>
        <w:tabs>
          <w:tab w:val="left" w:pos="1134"/>
        </w:tabs>
        <w:spacing w:line="276" w:lineRule="auto"/>
        <w:jc w:val="center"/>
        <w:rPr>
          <w:b/>
          <w:sz w:val="28"/>
          <w:szCs w:val="28"/>
        </w:rPr>
      </w:pPr>
    </w:p>
    <w:p w:rsidR="000E6492" w:rsidRPr="000E6492" w:rsidRDefault="000E6492" w:rsidP="000E6492">
      <w:pPr>
        <w:tabs>
          <w:tab w:val="left" w:pos="1134"/>
        </w:tabs>
        <w:spacing w:line="276" w:lineRule="auto"/>
        <w:jc w:val="center"/>
        <w:rPr>
          <w:b/>
          <w:sz w:val="28"/>
          <w:szCs w:val="28"/>
        </w:rPr>
      </w:pPr>
      <w:r w:rsidRPr="000E6492">
        <w:rPr>
          <w:b/>
          <w:sz w:val="28"/>
          <w:szCs w:val="28"/>
        </w:rPr>
        <w:t>Дополнительная литература:</w:t>
      </w:r>
    </w:p>
    <w:p w:rsidR="000E6492" w:rsidRPr="000E6492" w:rsidRDefault="000E6492" w:rsidP="000E6492">
      <w:pPr>
        <w:tabs>
          <w:tab w:val="left" w:pos="1134"/>
        </w:tabs>
        <w:spacing w:line="276" w:lineRule="auto"/>
        <w:jc w:val="both"/>
        <w:rPr>
          <w:sz w:val="28"/>
          <w:szCs w:val="28"/>
        </w:rPr>
      </w:pPr>
    </w:p>
    <w:p w:rsidR="000E6492" w:rsidRPr="000E6492" w:rsidRDefault="000E6492" w:rsidP="000E6492">
      <w:pPr>
        <w:widowControl w:val="0"/>
        <w:numPr>
          <w:ilvl w:val="0"/>
          <w:numId w:val="21"/>
        </w:numPr>
        <w:suppressAutoHyphens/>
        <w:spacing w:line="276" w:lineRule="auto"/>
        <w:contextualSpacing/>
        <w:jc w:val="both"/>
        <w:rPr>
          <w:rFonts w:eastAsia="Calibri"/>
          <w:bCs/>
          <w:sz w:val="28"/>
          <w:szCs w:val="28"/>
          <w:lang w:val="x-none" w:eastAsia="en-US"/>
        </w:rPr>
      </w:pPr>
      <w:r w:rsidRPr="000E6492">
        <w:rPr>
          <w:rFonts w:eastAsia="Calibri"/>
          <w:bCs/>
          <w:sz w:val="28"/>
          <w:szCs w:val="28"/>
          <w:lang w:val="x-none" w:eastAsia="en-US"/>
        </w:rPr>
        <w:t>Финансовые рынки : учеб. для студентов, обуч. по напр. подгот. «Экономика» и «Менеджмент» / К. Р. Адамова, Л. Н. Андрианова, Н. Е. Анненская [и др.] ; под ред. С. В. Брюховецкой, Б. Б. Рубцова ; Финуниверситет. — Москва : Кнорус, 2023. — 462 с.  —(Бакалавриат). — ISBN 978-5-406-11491-9. — ЭБС Znanium.com. —URL: https://book.ru/book/949300 (дата обращения: 22.05.2023). — Текст : электронный.</w:t>
      </w:r>
    </w:p>
    <w:p w:rsidR="000E6492" w:rsidRPr="000E6492" w:rsidRDefault="000E6492" w:rsidP="00A80619">
      <w:pPr>
        <w:widowControl w:val="0"/>
        <w:numPr>
          <w:ilvl w:val="0"/>
          <w:numId w:val="21"/>
        </w:numPr>
        <w:suppressAutoHyphens/>
        <w:spacing w:line="276" w:lineRule="auto"/>
        <w:contextualSpacing/>
        <w:jc w:val="both"/>
        <w:rPr>
          <w:bCs/>
          <w:sz w:val="28"/>
          <w:szCs w:val="28"/>
        </w:rPr>
      </w:pPr>
      <w:r w:rsidRPr="000E6492">
        <w:rPr>
          <w:rFonts w:eastAsia="Calibri"/>
          <w:bCs/>
          <w:sz w:val="28"/>
          <w:szCs w:val="28"/>
          <w:lang w:eastAsia="en-US"/>
        </w:rPr>
        <w:t xml:space="preserve">Гусева, И. А.  Финансовые рынки и институты : учеб. и практикум для вузов / И. А. Гусева ; Финуниверситет. — Москва : Юрайт, 2023. </w:t>
      </w:r>
      <w:r w:rsidRPr="000E6492">
        <w:rPr>
          <w:rFonts w:eastAsia="Calibri"/>
          <w:bCs/>
          <w:sz w:val="28"/>
          <w:szCs w:val="28"/>
          <w:lang w:eastAsia="en-US"/>
        </w:rPr>
        <w:lastRenderedPageBreak/>
        <w:t>— 347 с. — (Высшее образование). — ISBN 978-5-534-00339-0. — Образовательная платформа Юрайт. — URL: https://urait.ru/bcode/511698 (дата обращения: 01.03.2023). — Текст : электронный.</w:t>
      </w:r>
    </w:p>
    <w:p w:rsidR="000E6492" w:rsidRPr="000E6492" w:rsidRDefault="000E6492" w:rsidP="000E6492">
      <w:pPr>
        <w:pStyle w:val="13"/>
        <w:widowControl w:val="0"/>
        <w:numPr>
          <w:ilvl w:val="0"/>
          <w:numId w:val="21"/>
        </w:numPr>
        <w:suppressAutoHyphens/>
        <w:spacing w:after="0" w:line="100" w:lineRule="atLeast"/>
        <w:contextualSpacing w:val="0"/>
        <w:jc w:val="both"/>
        <w:rPr>
          <w:rFonts w:ascii="Times New Roman" w:hAnsi="Times New Roman"/>
          <w:sz w:val="28"/>
          <w:szCs w:val="28"/>
        </w:rPr>
      </w:pPr>
      <w:r w:rsidRPr="000E6492">
        <w:rPr>
          <w:rFonts w:ascii="Times New Roman" w:hAnsi="Times New Roman"/>
          <w:sz w:val="28"/>
          <w:szCs w:val="28"/>
        </w:rPr>
        <w:t>Брюховецкая, С. В. Финансовые рынки. Практикум : учеб. пособие / С. В. Брюховецкая, И. А. Гусева ; Финуниверситет. — Москва : Кнорус, 202</w:t>
      </w:r>
      <w:r w:rsidRPr="000E6492">
        <w:rPr>
          <w:rFonts w:ascii="Times New Roman" w:hAnsi="Times New Roman"/>
          <w:sz w:val="28"/>
          <w:szCs w:val="28"/>
          <w:lang w:eastAsia="ar-SA"/>
        </w:rPr>
        <w:t>1</w:t>
      </w:r>
      <w:r w:rsidRPr="000E6492">
        <w:rPr>
          <w:rFonts w:ascii="Times New Roman" w:hAnsi="Times New Roman"/>
          <w:sz w:val="28"/>
          <w:szCs w:val="28"/>
        </w:rPr>
        <w:t xml:space="preserve">. — 538 с. — ISBN978-5-406-08274-4. — ЭБС BOOK.RU. </w:t>
      </w:r>
      <w:r w:rsidRPr="000E6492">
        <w:rPr>
          <w:rFonts w:ascii="Times New Roman" w:eastAsia="Calibri" w:hAnsi="Times New Roman"/>
          <w:bCs/>
          <w:sz w:val="28"/>
          <w:szCs w:val="28"/>
        </w:rPr>
        <w:t xml:space="preserve">— </w:t>
      </w:r>
      <w:r w:rsidRPr="000E6492">
        <w:rPr>
          <w:rFonts w:ascii="Times New Roman" w:hAnsi="Times New Roman"/>
          <w:sz w:val="28"/>
          <w:szCs w:val="28"/>
        </w:rPr>
        <w:t>URL: https://book.ru/book/940947 (дата обращения: 22.05.2023). — Текст : электронный.</w:t>
      </w:r>
    </w:p>
    <w:p w:rsidR="000E6492" w:rsidRPr="00A80619" w:rsidRDefault="000E6492" w:rsidP="00A80619">
      <w:pPr>
        <w:pStyle w:val="13"/>
        <w:widowControl w:val="0"/>
        <w:numPr>
          <w:ilvl w:val="0"/>
          <w:numId w:val="21"/>
        </w:numPr>
        <w:suppressAutoHyphens/>
        <w:spacing w:after="0" w:line="100" w:lineRule="atLeast"/>
        <w:contextualSpacing w:val="0"/>
        <w:jc w:val="both"/>
        <w:rPr>
          <w:rFonts w:ascii="Times New Roman" w:hAnsi="Times New Roman"/>
          <w:sz w:val="28"/>
          <w:szCs w:val="28"/>
        </w:rPr>
      </w:pPr>
      <w:r w:rsidRPr="000E6492">
        <w:rPr>
          <w:rFonts w:ascii="Times New Roman" w:hAnsi="Times New Roman"/>
          <w:sz w:val="28"/>
          <w:szCs w:val="28"/>
        </w:rPr>
        <w:t xml:space="preserve">Современная трансформация пенсионной системы и формирование «длинных денег» в российской экономике : монография / Е. И. Куликова, Л. Н. Андрианова, И. А. Гусева [и др.] ; под ред. Е. И. Куликовой, Л. Н. Андриановой ; Финуниверситет. — Москва : КНОРУС, 2022. — 188 с. — ISBN 978-5-406-10441-5. — ЭБС BOOK.RU. </w:t>
      </w:r>
      <w:r w:rsidRPr="000E6492">
        <w:rPr>
          <w:rFonts w:ascii="Times New Roman" w:eastAsia="Calibri" w:hAnsi="Times New Roman"/>
          <w:bCs/>
          <w:sz w:val="28"/>
          <w:szCs w:val="28"/>
        </w:rPr>
        <w:t xml:space="preserve">— ЭБС BOOK.RU. — </w:t>
      </w:r>
      <w:r w:rsidRPr="000E6492">
        <w:rPr>
          <w:rFonts w:ascii="Times New Roman" w:hAnsi="Times New Roman"/>
          <w:sz w:val="28"/>
          <w:szCs w:val="28"/>
        </w:rPr>
        <w:t>URL: https://book.ru/book/945629 (дата обращения: 22.05.2023). — Текст : электронный.</w:t>
      </w:r>
    </w:p>
    <w:p w:rsidR="000E6492" w:rsidRPr="000E6492" w:rsidRDefault="000E6492" w:rsidP="00A80619">
      <w:pPr>
        <w:pStyle w:val="13"/>
        <w:widowControl w:val="0"/>
        <w:numPr>
          <w:ilvl w:val="0"/>
          <w:numId w:val="21"/>
        </w:numPr>
        <w:suppressAutoHyphens/>
        <w:spacing w:after="0"/>
        <w:contextualSpacing w:val="0"/>
        <w:jc w:val="both"/>
        <w:rPr>
          <w:rFonts w:ascii="Times New Roman" w:hAnsi="Times New Roman"/>
          <w:sz w:val="28"/>
          <w:szCs w:val="28"/>
        </w:rPr>
      </w:pPr>
      <w:r w:rsidRPr="000E6492">
        <w:rPr>
          <w:rFonts w:ascii="Times New Roman" w:hAnsi="Times New Roman"/>
          <w:sz w:val="28"/>
          <w:szCs w:val="28"/>
        </w:rPr>
        <w:t xml:space="preserve">Криничанский, К. В. Рынок ценных бумаг : </w:t>
      </w:r>
      <w:r w:rsidRPr="000E6492">
        <w:rPr>
          <w:rFonts w:ascii="Times New Roman" w:hAnsi="Times New Roman"/>
          <w:sz w:val="28"/>
          <w:szCs w:val="28"/>
          <w:lang w:eastAsia="ar-SA"/>
        </w:rPr>
        <w:t>у</w:t>
      </w:r>
      <w:r w:rsidRPr="000E6492">
        <w:rPr>
          <w:rFonts w:ascii="Times New Roman" w:hAnsi="Times New Roman"/>
          <w:sz w:val="28"/>
          <w:szCs w:val="28"/>
        </w:rPr>
        <w:t>чеб. для магистратуры / К. В. Криничанский ; Финуниверситет. — Москва : Прометей, 2021. — 412 с. — ISBN 978-5-00172-156-7. —  ЭБС Znanium.com. — URL: https://znanium.com/catalog/product/1851299 (дата обращения: 22.05.2023).</w:t>
      </w:r>
    </w:p>
    <w:p w:rsidR="000E6492" w:rsidRPr="000E6492" w:rsidRDefault="000E6492" w:rsidP="000E6492">
      <w:pPr>
        <w:pStyle w:val="13"/>
        <w:widowControl w:val="0"/>
        <w:ind w:left="714"/>
        <w:jc w:val="both"/>
        <w:rPr>
          <w:rFonts w:ascii="Times New Roman" w:hAnsi="Times New Roman"/>
          <w:sz w:val="28"/>
          <w:szCs w:val="28"/>
        </w:rPr>
      </w:pPr>
    </w:p>
    <w:p w:rsidR="000E6492" w:rsidRPr="000E6492" w:rsidRDefault="000E6492" w:rsidP="000E6492">
      <w:pPr>
        <w:pStyle w:val="13"/>
        <w:widowControl w:val="0"/>
        <w:ind w:left="714"/>
        <w:jc w:val="both"/>
        <w:rPr>
          <w:rFonts w:ascii="Times New Roman" w:hAnsi="Times New Roman"/>
          <w:sz w:val="28"/>
          <w:szCs w:val="28"/>
        </w:rPr>
      </w:pPr>
      <w:r w:rsidRPr="000E6492">
        <w:rPr>
          <w:rFonts w:ascii="Times New Roman" w:hAnsi="Times New Roman"/>
          <w:sz w:val="28"/>
          <w:szCs w:val="28"/>
        </w:rPr>
        <w:t xml:space="preserve"> </w:t>
      </w:r>
      <w:r w:rsidRPr="000E6492">
        <w:rPr>
          <w:rFonts w:ascii="Times New Roman" w:hAnsi="Times New Roman"/>
          <w:b/>
          <w:sz w:val="28"/>
          <w:szCs w:val="28"/>
        </w:rPr>
        <w:t>9. П</w:t>
      </w:r>
      <w:r w:rsidRPr="000E6492">
        <w:rPr>
          <w:rFonts w:ascii="Times New Roman" w:hAnsi="Times New Roman"/>
          <w:b/>
          <w:bCs/>
          <w:sz w:val="28"/>
          <w:szCs w:val="28"/>
        </w:rPr>
        <w:t>еречень ресурсов информационно-телекоммуникационной сети «Интернет», необходимых для освоения дисциплины</w:t>
      </w:r>
    </w:p>
    <w:p w:rsidR="000E6492" w:rsidRPr="000E6492" w:rsidRDefault="000E6492" w:rsidP="000E6492">
      <w:pPr>
        <w:spacing w:line="276" w:lineRule="auto"/>
        <w:jc w:val="both"/>
        <w:rPr>
          <w:b/>
          <w:bCs/>
          <w:sz w:val="28"/>
          <w:szCs w:val="28"/>
        </w:rPr>
      </w:pP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 xml:space="preserve">Интернет-ресурсы Банка России </w:t>
      </w:r>
      <w:hyperlink r:id="rId9">
        <w:r w:rsidRPr="000E6492">
          <w:rPr>
            <w:sz w:val="28"/>
            <w:szCs w:val="28"/>
          </w:rPr>
          <w:t>www.cbr.ru</w:t>
        </w:r>
      </w:hyperlink>
      <w:r w:rsidRPr="000E6492">
        <w:rPr>
          <w:sz w:val="28"/>
          <w:szCs w:val="28"/>
        </w:rPr>
        <w:t>: Основные направления развития финансового рынка Российской Федерации на период 2024–2025 годов, Обзор финансовой стабильности, Бюллетень банковской статистики, Отчет о развитии банковского сектора и банковского надзора</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 xml:space="preserve">Сайты организаторов торговли и участников торгов: </w:t>
      </w:r>
      <w:hyperlink r:id="rId10">
        <w:r w:rsidRPr="000E6492">
          <w:rPr>
            <w:sz w:val="28"/>
            <w:szCs w:val="28"/>
          </w:rPr>
          <w:t>www.moex.ru</w:t>
        </w:r>
      </w:hyperlink>
      <w:r w:rsidRPr="000E6492">
        <w:rPr>
          <w:sz w:val="28"/>
          <w:szCs w:val="28"/>
        </w:rPr>
        <w:t xml:space="preserve"> (Московская биржа), </w:t>
      </w:r>
      <w:hyperlink r:id="rId11">
        <w:r w:rsidRPr="000E6492">
          <w:rPr>
            <w:sz w:val="28"/>
            <w:szCs w:val="28"/>
          </w:rPr>
          <w:t>www.finam.ru</w:t>
        </w:r>
      </w:hyperlink>
      <w:r w:rsidRPr="000E6492">
        <w:rPr>
          <w:sz w:val="28"/>
          <w:szCs w:val="28"/>
        </w:rPr>
        <w:t xml:space="preserve"> (ГК Финам)</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Агрегаторы финансовой и инвестиционной статистики: cBonds (</w:t>
      </w:r>
      <w:hyperlink r:id="rId12">
        <w:r w:rsidRPr="000E6492">
          <w:rPr>
            <w:sz w:val="28"/>
            <w:szCs w:val="28"/>
          </w:rPr>
          <w:t>http://www.cbonds.ru/</w:t>
        </w:r>
      </w:hyperlink>
      <w:r w:rsidRPr="000E6492">
        <w:rPr>
          <w:sz w:val="28"/>
          <w:szCs w:val="28"/>
        </w:rPr>
        <w:t>), Русбондс (</w:t>
      </w:r>
      <w:hyperlink r:id="rId13">
        <w:r w:rsidRPr="000E6492">
          <w:rPr>
            <w:sz w:val="28"/>
            <w:szCs w:val="28"/>
          </w:rPr>
          <w:t>http://www.rusbonds.ru/</w:t>
        </w:r>
      </w:hyperlink>
      <w:r w:rsidRPr="000E6492">
        <w:rPr>
          <w:sz w:val="28"/>
          <w:szCs w:val="28"/>
        </w:rPr>
        <w:t xml:space="preserve">), InBonds (Витрина облигаций; </w:t>
      </w:r>
      <w:hyperlink r:id="rId14">
        <w:r w:rsidRPr="000E6492">
          <w:rPr>
            <w:sz w:val="28"/>
            <w:szCs w:val="28"/>
          </w:rPr>
          <w:t>https://inbonds.ru</w:t>
        </w:r>
      </w:hyperlink>
      <w:r w:rsidRPr="000E6492">
        <w:rPr>
          <w:sz w:val="28"/>
          <w:szCs w:val="28"/>
        </w:rPr>
        <w:t xml:space="preserve">), </w:t>
      </w:r>
      <w:hyperlink r:id="rId15">
        <w:r w:rsidRPr="000E6492">
          <w:rPr>
            <w:sz w:val="28"/>
            <w:szCs w:val="28"/>
          </w:rPr>
          <w:t>https://finance.yahoo.com</w:t>
        </w:r>
      </w:hyperlink>
      <w:r w:rsidRPr="000E6492">
        <w:rPr>
          <w:sz w:val="28"/>
          <w:szCs w:val="28"/>
        </w:rPr>
        <w:t xml:space="preserve"> (YAHOO), Финмаркет (Информационное агентство; </w:t>
      </w:r>
      <w:hyperlink r:id="rId16">
        <w:r w:rsidRPr="000E6492">
          <w:rPr>
            <w:sz w:val="28"/>
            <w:szCs w:val="28"/>
          </w:rPr>
          <w:t>www.finmarket.ru</w:t>
        </w:r>
      </w:hyperlink>
      <w:r w:rsidRPr="000E6492">
        <w:rPr>
          <w:sz w:val="28"/>
          <w:szCs w:val="28"/>
        </w:rPr>
        <w:t xml:space="preserve">), Инвестфонды (Независимый источник данных для частного инвестора в России; </w:t>
      </w:r>
      <w:hyperlink r:id="rId17">
        <w:r w:rsidRPr="000E6492">
          <w:rPr>
            <w:sz w:val="28"/>
            <w:szCs w:val="28"/>
          </w:rPr>
          <w:t>https://investfunds.ru/</w:t>
        </w:r>
      </w:hyperlink>
      <w:r w:rsidRPr="000E6492">
        <w:rPr>
          <w:sz w:val="28"/>
          <w:szCs w:val="28"/>
        </w:rPr>
        <w:t>)</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 xml:space="preserve">Электронная библиотека Финансового университета (ЭБ) </w:t>
      </w:r>
      <w:hyperlink r:id="rId18">
        <w:r w:rsidRPr="000E6492">
          <w:rPr>
            <w:sz w:val="28"/>
            <w:szCs w:val="28"/>
          </w:rPr>
          <w:t>http://elib.fa.ru/</w:t>
        </w:r>
      </w:hyperlink>
      <w:r w:rsidRPr="000E6492">
        <w:rPr>
          <w:sz w:val="28"/>
          <w:szCs w:val="28"/>
        </w:rPr>
        <w:t xml:space="preserve"> </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lastRenderedPageBreak/>
        <w:t xml:space="preserve">Электронно-библиотечная система BOOK.RU </w:t>
      </w:r>
      <w:hyperlink r:id="rId19">
        <w:r w:rsidRPr="000E6492">
          <w:rPr>
            <w:sz w:val="28"/>
            <w:szCs w:val="28"/>
          </w:rPr>
          <w:t>http://www.book.ru</w:t>
        </w:r>
      </w:hyperlink>
      <w:r w:rsidRPr="000E6492">
        <w:rPr>
          <w:sz w:val="28"/>
          <w:szCs w:val="28"/>
        </w:rPr>
        <w:t xml:space="preserve"> </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 xml:space="preserve">Электронно-библиотечная система Znanium </w:t>
      </w:r>
      <w:hyperlink r:id="rId20">
        <w:r w:rsidRPr="000E6492">
          <w:rPr>
            <w:sz w:val="28"/>
            <w:szCs w:val="28"/>
          </w:rPr>
          <w:t>http://www.znanium.com</w:t>
        </w:r>
      </w:hyperlink>
      <w:r w:rsidRPr="000E6492">
        <w:rPr>
          <w:sz w:val="28"/>
          <w:szCs w:val="28"/>
        </w:rPr>
        <w:t xml:space="preserve"> </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sz w:val="28"/>
          <w:szCs w:val="28"/>
        </w:rPr>
      </w:pPr>
      <w:r w:rsidRPr="000E6492">
        <w:rPr>
          <w:sz w:val="28"/>
          <w:szCs w:val="28"/>
        </w:rPr>
        <w:t xml:space="preserve">Электронно-библиотечная система Юрайт: </w:t>
      </w:r>
      <w:hyperlink r:id="rId21">
        <w:r w:rsidRPr="000E6492">
          <w:rPr>
            <w:sz w:val="28"/>
            <w:szCs w:val="28"/>
          </w:rPr>
          <w:t>https://urait.ru</w:t>
        </w:r>
      </w:hyperlink>
      <w:r w:rsidRPr="000E6492">
        <w:rPr>
          <w:sz w:val="28"/>
          <w:szCs w:val="28"/>
        </w:rPr>
        <w:t xml:space="preserve"> </w:t>
      </w:r>
    </w:p>
    <w:p w:rsidR="000E6492" w:rsidRPr="000E6492" w:rsidRDefault="000E6492" w:rsidP="000E6492">
      <w:pPr>
        <w:numPr>
          <w:ilvl w:val="0"/>
          <w:numId w:val="22"/>
        </w:numPr>
        <w:shd w:val="clear" w:color="auto" w:fill="FFFFFF"/>
        <w:tabs>
          <w:tab w:val="left" w:pos="851"/>
          <w:tab w:val="left" w:pos="910"/>
        </w:tabs>
        <w:suppressAutoHyphens/>
        <w:spacing w:line="276" w:lineRule="auto"/>
        <w:jc w:val="both"/>
        <w:rPr>
          <w:rStyle w:val="-"/>
          <w:bCs/>
          <w:sz w:val="28"/>
          <w:szCs w:val="28"/>
        </w:rPr>
      </w:pPr>
      <w:r w:rsidRPr="000E6492">
        <w:rPr>
          <w:sz w:val="28"/>
          <w:szCs w:val="28"/>
        </w:rPr>
        <w:t xml:space="preserve">Научная электронная библиотека eLibrary.ru </w:t>
      </w:r>
      <w:hyperlink r:id="rId22">
        <w:r w:rsidRPr="000E6492">
          <w:rPr>
            <w:sz w:val="28"/>
            <w:szCs w:val="28"/>
          </w:rPr>
          <w:t>http://elibrary.ru</w:t>
        </w:r>
      </w:hyperlink>
    </w:p>
    <w:p w:rsidR="00741D22" w:rsidRPr="008746E9" w:rsidRDefault="00741D22" w:rsidP="00F83E52">
      <w:pPr>
        <w:tabs>
          <w:tab w:val="left" w:pos="993"/>
        </w:tabs>
        <w:spacing w:line="276" w:lineRule="auto"/>
        <w:ind w:firstLine="567"/>
        <w:jc w:val="both"/>
        <w:rPr>
          <w:b/>
          <w:sz w:val="28"/>
          <w:szCs w:val="28"/>
        </w:rPr>
      </w:pPr>
    </w:p>
    <w:p w:rsidR="00554BB2" w:rsidRPr="008746E9" w:rsidRDefault="009C08A2" w:rsidP="00F83E52">
      <w:pPr>
        <w:spacing w:line="276" w:lineRule="auto"/>
        <w:jc w:val="both"/>
        <w:rPr>
          <w:b/>
          <w:sz w:val="28"/>
          <w:szCs w:val="28"/>
        </w:rPr>
      </w:pPr>
      <w:bookmarkStart w:id="13" w:name="_Toc85814424"/>
      <w:r w:rsidRPr="008746E9">
        <w:rPr>
          <w:b/>
          <w:sz w:val="28"/>
          <w:szCs w:val="28"/>
        </w:rPr>
        <w:t>10. Методические указания для обучающихся по освоению дисциплины</w:t>
      </w:r>
      <w:bookmarkEnd w:id="13"/>
    </w:p>
    <w:p w:rsidR="00BF67FE" w:rsidRDefault="00BF67FE" w:rsidP="00F83E52">
      <w:pPr>
        <w:spacing w:line="276" w:lineRule="auto"/>
        <w:jc w:val="both"/>
        <w:rPr>
          <w:sz w:val="28"/>
          <w:szCs w:val="28"/>
        </w:rPr>
      </w:pPr>
    </w:p>
    <w:p w:rsidR="00766D45" w:rsidRPr="00CE76FB" w:rsidRDefault="00BF67FE" w:rsidP="00CE76FB">
      <w:pPr>
        <w:spacing w:line="276" w:lineRule="auto"/>
        <w:ind w:firstLine="708"/>
        <w:jc w:val="both"/>
        <w:rPr>
          <w:b/>
          <w:sz w:val="28"/>
          <w:szCs w:val="28"/>
        </w:rPr>
      </w:pPr>
      <w:r w:rsidRPr="00CE76FB">
        <w:rPr>
          <w:sz w:val="28"/>
          <w:szCs w:val="28"/>
        </w:rPr>
        <w:t>Методические указания для обучающихся по освоению дисциплины содержатся в приказе Финуниверситета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AB5BCC" w:rsidRDefault="00AB5BCC" w:rsidP="000A1334">
      <w:pPr>
        <w:spacing w:line="276" w:lineRule="auto"/>
        <w:ind w:firstLine="708"/>
        <w:jc w:val="both"/>
        <w:rPr>
          <w:sz w:val="28"/>
          <w:szCs w:val="28"/>
        </w:rPr>
      </w:pPr>
    </w:p>
    <w:p w:rsidR="000A1334" w:rsidRPr="00CE76FB" w:rsidRDefault="000A1334" w:rsidP="000A1334">
      <w:pPr>
        <w:spacing w:line="276" w:lineRule="auto"/>
        <w:ind w:firstLine="708"/>
        <w:jc w:val="both"/>
        <w:rPr>
          <w:sz w:val="28"/>
          <w:szCs w:val="28"/>
        </w:rPr>
      </w:pPr>
      <w:r w:rsidRPr="00CE76FB">
        <w:rPr>
          <w:sz w:val="28"/>
          <w:szCs w:val="28"/>
        </w:rPr>
        <w:t>Методические указания для обучающихся по изучению дисциплины «Рынок ценных бумаг</w:t>
      </w:r>
      <w:r w:rsidR="00A80619">
        <w:rPr>
          <w:sz w:val="28"/>
          <w:szCs w:val="28"/>
        </w:rPr>
        <w:t xml:space="preserve"> </w:t>
      </w:r>
      <w:r w:rsidR="00A80619" w:rsidRPr="00CE76FB">
        <w:rPr>
          <w:sz w:val="28"/>
          <w:szCs w:val="28"/>
        </w:rPr>
        <w:t>и фондовая биржа</w:t>
      </w:r>
      <w:r w:rsidRPr="00CE76FB">
        <w:rPr>
          <w:sz w:val="28"/>
          <w:szCs w:val="28"/>
        </w:rPr>
        <w:t>» содержатся в учебном пособии, размещенном на Информационно-образовательном портале Финансового университета:</w:t>
      </w:r>
    </w:p>
    <w:p w:rsidR="00CA3D58" w:rsidRDefault="00CA3D58" w:rsidP="00CA3D58">
      <w:pPr>
        <w:spacing w:line="276" w:lineRule="auto"/>
        <w:jc w:val="both"/>
        <w:rPr>
          <w:sz w:val="28"/>
          <w:szCs w:val="28"/>
        </w:rPr>
      </w:pPr>
    </w:p>
    <w:p w:rsidR="000A1334" w:rsidRPr="00CE76FB" w:rsidRDefault="000A1334" w:rsidP="00CA3D58">
      <w:pPr>
        <w:spacing w:line="276" w:lineRule="auto"/>
        <w:jc w:val="both"/>
        <w:rPr>
          <w:sz w:val="28"/>
          <w:szCs w:val="28"/>
        </w:rPr>
      </w:pPr>
      <w:r w:rsidRPr="00CE76FB">
        <w:rPr>
          <w:sz w:val="28"/>
          <w:szCs w:val="28"/>
        </w:rPr>
        <w:t>И.А. Гусева. Рынок ценных бумаг и фондовая биржа. Учебное пособие. М.:  Финансовый университет, Департамент банковского дела и финансовых рынков. 202</w:t>
      </w:r>
      <w:r w:rsidR="00CA3D58" w:rsidRPr="00CE76FB">
        <w:rPr>
          <w:sz w:val="28"/>
          <w:szCs w:val="28"/>
        </w:rPr>
        <w:t>1</w:t>
      </w:r>
      <w:r w:rsidRPr="00CE76FB">
        <w:rPr>
          <w:sz w:val="28"/>
          <w:szCs w:val="28"/>
        </w:rPr>
        <w:t xml:space="preserve">. – 238 с.  </w:t>
      </w:r>
    </w:p>
    <w:p w:rsidR="000A1334" w:rsidRPr="000A1334" w:rsidRDefault="000A1334" w:rsidP="000A1334">
      <w:pPr>
        <w:spacing w:line="276" w:lineRule="auto"/>
        <w:ind w:firstLine="708"/>
        <w:jc w:val="both"/>
        <w:rPr>
          <w:sz w:val="28"/>
          <w:szCs w:val="28"/>
        </w:rPr>
      </w:pPr>
      <w:r w:rsidRPr="000A1334">
        <w:rPr>
          <w:sz w:val="28"/>
          <w:szCs w:val="28"/>
        </w:rPr>
        <w:t xml:space="preserve"> </w:t>
      </w:r>
    </w:p>
    <w:p w:rsidR="000A1334" w:rsidRDefault="000A1334" w:rsidP="000A1334">
      <w:pPr>
        <w:spacing w:line="276" w:lineRule="auto"/>
        <w:ind w:firstLine="708"/>
        <w:jc w:val="both"/>
        <w:rPr>
          <w:sz w:val="28"/>
          <w:szCs w:val="28"/>
        </w:rPr>
      </w:pPr>
      <w:r w:rsidRPr="000A1334">
        <w:rPr>
          <w:sz w:val="28"/>
          <w:szCs w:val="28"/>
        </w:rPr>
        <w:t xml:space="preserve">Задания для подготовки к практическим занятиям, задания кейсов, задания для тематической дискуссии, содержатся в следующих учебно-методических изданиях, размещенных на информационно-образовательном портале Финансового университета:  </w:t>
      </w:r>
    </w:p>
    <w:p w:rsidR="00AB5BCC" w:rsidRPr="000A1334" w:rsidRDefault="00AB5BCC" w:rsidP="000A1334">
      <w:pPr>
        <w:spacing w:line="276" w:lineRule="auto"/>
        <w:ind w:firstLine="708"/>
        <w:jc w:val="both"/>
        <w:rPr>
          <w:sz w:val="28"/>
          <w:szCs w:val="28"/>
        </w:rPr>
      </w:pPr>
    </w:p>
    <w:p w:rsidR="000A1334" w:rsidRPr="000A1334" w:rsidRDefault="000A1334" w:rsidP="000A1334">
      <w:pPr>
        <w:spacing w:line="276" w:lineRule="auto"/>
        <w:jc w:val="both"/>
        <w:rPr>
          <w:sz w:val="28"/>
          <w:szCs w:val="28"/>
        </w:rPr>
      </w:pPr>
      <w:r w:rsidRPr="000A1334">
        <w:rPr>
          <w:sz w:val="28"/>
          <w:szCs w:val="28"/>
        </w:rPr>
        <w:t>1.</w:t>
      </w:r>
      <w:r w:rsidRPr="000A1334">
        <w:rPr>
          <w:sz w:val="28"/>
          <w:szCs w:val="28"/>
        </w:rPr>
        <w:tab/>
        <w:t>И.А. Гусева. Рынок ценных бумаг и фондовая биржа. Сборник заданий для самостоятельной работы студентов. М.:  Финансовый университет, Департамент банковского дела и финансовых рынков. 202</w:t>
      </w:r>
      <w:r>
        <w:rPr>
          <w:sz w:val="28"/>
          <w:szCs w:val="28"/>
        </w:rPr>
        <w:t>1</w:t>
      </w:r>
      <w:r w:rsidRPr="000A1334">
        <w:rPr>
          <w:sz w:val="28"/>
          <w:szCs w:val="28"/>
        </w:rPr>
        <w:t>. – 5</w:t>
      </w:r>
      <w:r>
        <w:rPr>
          <w:sz w:val="28"/>
          <w:szCs w:val="28"/>
        </w:rPr>
        <w:t>8</w:t>
      </w:r>
      <w:r w:rsidRPr="000A1334">
        <w:rPr>
          <w:sz w:val="28"/>
          <w:szCs w:val="28"/>
        </w:rPr>
        <w:t xml:space="preserve"> с.</w:t>
      </w:r>
    </w:p>
    <w:p w:rsidR="000A1334" w:rsidRPr="000A1334" w:rsidRDefault="000A1334" w:rsidP="000A1334">
      <w:pPr>
        <w:spacing w:line="276" w:lineRule="auto"/>
        <w:jc w:val="both"/>
        <w:rPr>
          <w:sz w:val="28"/>
          <w:szCs w:val="28"/>
        </w:rPr>
      </w:pPr>
      <w:r w:rsidRPr="000A1334">
        <w:rPr>
          <w:sz w:val="28"/>
          <w:szCs w:val="28"/>
        </w:rPr>
        <w:t>2.</w:t>
      </w:r>
      <w:r w:rsidRPr="000A1334">
        <w:rPr>
          <w:sz w:val="28"/>
          <w:szCs w:val="28"/>
        </w:rPr>
        <w:tab/>
        <w:t xml:space="preserve">И.А. Гусева. </w:t>
      </w:r>
      <w:r w:rsidR="00CA3D58" w:rsidRPr="00CA3D58">
        <w:rPr>
          <w:sz w:val="28"/>
          <w:szCs w:val="28"/>
        </w:rPr>
        <w:t>Рынок ценных бумаг и фондовая биржа</w:t>
      </w:r>
      <w:r w:rsidRPr="000A1334">
        <w:rPr>
          <w:sz w:val="28"/>
          <w:szCs w:val="28"/>
        </w:rPr>
        <w:t>. Ситуационное задание (кейс) «Формирование виртуального инвестиционного портфеля владельца ИИС (индивидуального инвестиционного счета)». М.:  Финансовый университет, Департамент банковского дела и финансовых рынков.  202</w:t>
      </w:r>
      <w:r>
        <w:rPr>
          <w:sz w:val="28"/>
          <w:szCs w:val="28"/>
        </w:rPr>
        <w:t>1</w:t>
      </w:r>
      <w:r w:rsidRPr="000A1334">
        <w:rPr>
          <w:sz w:val="28"/>
          <w:szCs w:val="28"/>
        </w:rPr>
        <w:t>. – 1</w:t>
      </w:r>
      <w:r>
        <w:rPr>
          <w:sz w:val="28"/>
          <w:szCs w:val="28"/>
        </w:rPr>
        <w:t xml:space="preserve">4 </w:t>
      </w:r>
      <w:r w:rsidRPr="000A1334">
        <w:rPr>
          <w:sz w:val="28"/>
          <w:szCs w:val="28"/>
        </w:rPr>
        <w:t xml:space="preserve">с. </w:t>
      </w:r>
    </w:p>
    <w:p w:rsidR="00263E43" w:rsidRPr="00BF67FE" w:rsidRDefault="000A1334" w:rsidP="00F83E52">
      <w:pPr>
        <w:spacing w:line="276" w:lineRule="auto"/>
        <w:jc w:val="both"/>
        <w:rPr>
          <w:sz w:val="28"/>
          <w:szCs w:val="28"/>
        </w:rPr>
      </w:pPr>
      <w:r w:rsidRPr="000A1334">
        <w:rPr>
          <w:sz w:val="28"/>
          <w:szCs w:val="28"/>
        </w:rPr>
        <w:lastRenderedPageBreak/>
        <w:t>4.</w:t>
      </w:r>
      <w:r w:rsidRPr="000A1334">
        <w:rPr>
          <w:sz w:val="28"/>
          <w:szCs w:val="28"/>
        </w:rPr>
        <w:tab/>
        <w:t xml:space="preserve">И.А. Гусева. </w:t>
      </w:r>
      <w:r w:rsidR="00CA3D58" w:rsidRPr="00CA3D58">
        <w:rPr>
          <w:sz w:val="28"/>
          <w:szCs w:val="28"/>
        </w:rPr>
        <w:t>Рынок ценных бумаг и фондовая биржа</w:t>
      </w:r>
      <w:r w:rsidRPr="000A1334">
        <w:rPr>
          <w:sz w:val="28"/>
          <w:szCs w:val="28"/>
        </w:rPr>
        <w:t xml:space="preserve">. </w:t>
      </w:r>
      <w:r w:rsidR="00CA3D58" w:rsidRPr="00CA3D58">
        <w:rPr>
          <w:sz w:val="28"/>
          <w:szCs w:val="28"/>
        </w:rPr>
        <w:t>Тематическая дискуссия по теме «Институты коллективного инвестирования»</w:t>
      </w:r>
      <w:r w:rsidRPr="000A1334">
        <w:rPr>
          <w:sz w:val="28"/>
          <w:szCs w:val="28"/>
        </w:rPr>
        <w:t>. М.:  Финансовый университет, Департамент банковског</w:t>
      </w:r>
      <w:r w:rsidR="00CA3D58">
        <w:rPr>
          <w:sz w:val="28"/>
          <w:szCs w:val="28"/>
        </w:rPr>
        <w:t>о дела и финансовых рынков. 2021</w:t>
      </w:r>
      <w:r w:rsidRPr="000A1334">
        <w:rPr>
          <w:sz w:val="28"/>
          <w:szCs w:val="28"/>
        </w:rPr>
        <w:t>. – 10 с.</w:t>
      </w:r>
    </w:p>
    <w:p w:rsidR="00263E43" w:rsidRDefault="00263E43" w:rsidP="00F83E52">
      <w:pPr>
        <w:spacing w:line="276" w:lineRule="auto"/>
        <w:jc w:val="both"/>
        <w:rPr>
          <w:b/>
          <w:sz w:val="28"/>
          <w:szCs w:val="28"/>
        </w:rPr>
      </w:pPr>
    </w:p>
    <w:bookmarkEnd w:id="3"/>
    <w:p w:rsidR="00AB5BCC" w:rsidRDefault="00AB5BCC" w:rsidP="006567EA">
      <w:pPr>
        <w:suppressAutoHyphens/>
        <w:overflowPunct w:val="0"/>
        <w:autoSpaceDE w:val="0"/>
        <w:autoSpaceDN w:val="0"/>
        <w:adjustRightInd w:val="0"/>
        <w:spacing w:line="276" w:lineRule="auto"/>
        <w:jc w:val="both"/>
        <w:textAlignment w:val="baseline"/>
        <w:rPr>
          <w:b/>
          <w:bCs/>
          <w:sz w:val="28"/>
          <w:szCs w:val="28"/>
        </w:rPr>
      </w:pPr>
    </w:p>
    <w:p w:rsidR="00E75AE8" w:rsidRDefault="00E75AE8" w:rsidP="006567EA">
      <w:pPr>
        <w:suppressAutoHyphens/>
        <w:overflowPunct w:val="0"/>
        <w:autoSpaceDE w:val="0"/>
        <w:autoSpaceDN w:val="0"/>
        <w:adjustRightInd w:val="0"/>
        <w:spacing w:line="276" w:lineRule="auto"/>
        <w:jc w:val="both"/>
        <w:textAlignment w:val="baseline"/>
        <w:rPr>
          <w:b/>
          <w:sz w:val="28"/>
          <w:szCs w:val="28"/>
        </w:rPr>
      </w:pPr>
      <w:r w:rsidRPr="008746E9">
        <w:rPr>
          <w:b/>
          <w:bCs/>
          <w:sz w:val="28"/>
          <w:szCs w:val="28"/>
        </w:rPr>
        <w:t xml:space="preserve">11. </w:t>
      </w:r>
      <w:r w:rsidR="00225584" w:rsidRPr="008746E9">
        <w:rPr>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63E43" w:rsidRPr="008746E9" w:rsidRDefault="00263E43" w:rsidP="006567EA">
      <w:pPr>
        <w:suppressAutoHyphens/>
        <w:overflowPunct w:val="0"/>
        <w:autoSpaceDE w:val="0"/>
        <w:autoSpaceDN w:val="0"/>
        <w:adjustRightInd w:val="0"/>
        <w:spacing w:line="276" w:lineRule="auto"/>
        <w:jc w:val="both"/>
        <w:textAlignment w:val="baseline"/>
        <w:rPr>
          <w:b/>
          <w:bCs/>
          <w:sz w:val="28"/>
          <w:szCs w:val="28"/>
          <w:lang w:eastAsia="ar-SA"/>
        </w:rPr>
      </w:pPr>
    </w:p>
    <w:p w:rsidR="00E75AE8" w:rsidRDefault="00E75AE8" w:rsidP="006567EA">
      <w:pPr>
        <w:keepNext/>
        <w:widowControl w:val="0"/>
        <w:autoSpaceDE w:val="0"/>
        <w:autoSpaceDN w:val="0"/>
        <w:adjustRightInd w:val="0"/>
        <w:spacing w:line="276" w:lineRule="auto"/>
        <w:jc w:val="both"/>
        <w:outlineLvl w:val="0"/>
        <w:rPr>
          <w:rFonts w:eastAsia="Calibri"/>
          <w:b/>
          <w:bCs/>
          <w:kern w:val="32"/>
          <w:sz w:val="28"/>
          <w:szCs w:val="28"/>
        </w:rPr>
      </w:pPr>
      <w:bookmarkStart w:id="14" w:name="_Toc531686467"/>
      <w:bookmarkStart w:id="15" w:name="_Toc531614950"/>
      <w:r w:rsidRPr="008746E9">
        <w:rPr>
          <w:rFonts w:eastAsia="Calibri"/>
          <w:b/>
          <w:bCs/>
          <w:kern w:val="32"/>
          <w:sz w:val="28"/>
          <w:szCs w:val="28"/>
        </w:rPr>
        <w:t>11.1.   Комплект лицензионного программного обеспечения:</w:t>
      </w:r>
      <w:bookmarkEnd w:id="14"/>
      <w:bookmarkEnd w:id="15"/>
    </w:p>
    <w:p w:rsidR="00263E43" w:rsidRPr="008746E9" w:rsidRDefault="00263E43" w:rsidP="006567EA">
      <w:pPr>
        <w:keepNext/>
        <w:widowControl w:val="0"/>
        <w:autoSpaceDE w:val="0"/>
        <w:autoSpaceDN w:val="0"/>
        <w:adjustRightInd w:val="0"/>
        <w:spacing w:line="276" w:lineRule="auto"/>
        <w:jc w:val="both"/>
        <w:outlineLvl w:val="0"/>
        <w:rPr>
          <w:rFonts w:eastAsia="Calibri"/>
          <w:b/>
          <w:bCs/>
          <w:kern w:val="32"/>
          <w:sz w:val="28"/>
          <w:szCs w:val="28"/>
        </w:rPr>
      </w:pPr>
    </w:p>
    <w:p w:rsidR="00BE4215" w:rsidRPr="008B6FFE" w:rsidRDefault="00BE4215" w:rsidP="00BE4215">
      <w:pPr>
        <w:keepNext/>
        <w:widowControl w:val="0"/>
        <w:autoSpaceDE w:val="0"/>
        <w:autoSpaceDN w:val="0"/>
        <w:adjustRightInd w:val="0"/>
        <w:spacing w:line="276" w:lineRule="auto"/>
        <w:ind w:firstLine="567"/>
        <w:jc w:val="both"/>
        <w:outlineLvl w:val="0"/>
        <w:rPr>
          <w:rFonts w:eastAsia="Calibri"/>
          <w:bCs/>
          <w:kern w:val="32"/>
          <w:sz w:val="28"/>
          <w:szCs w:val="28"/>
        </w:rPr>
      </w:pPr>
      <w:bookmarkStart w:id="16" w:name="_Toc531686470"/>
      <w:bookmarkStart w:id="17" w:name="_Toc531614953"/>
      <w:r w:rsidRPr="008B6FFE">
        <w:rPr>
          <w:rFonts w:eastAsia="Calibri"/>
          <w:bCs/>
          <w:kern w:val="32"/>
          <w:sz w:val="28"/>
          <w:szCs w:val="28"/>
        </w:rPr>
        <w:t xml:space="preserve">1. </w:t>
      </w:r>
      <w:r w:rsidRPr="00BE4215">
        <w:rPr>
          <w:rFonts w:eastAsia="Calibri"/>
          <w:bCs/>
          <w:kern w:val="32"/>
          <w:sz w:val="28"/>
          <w:szCs w:val="28"/>
          <w:lang w:val="en-US"/>
        </w:rPr>
        <w:t>Astra</w:t>
      </w:r>
      <w:r w:rsidRPr="008B6FFE">
        <w:rPr>
          <w:rFonts w:eastAsia="Calibri"/>
          <w:bCs/>
          <w:kern w:val="32"/>
          <w:sz w:val="28"/>
          <w:szCs w:val="28"/>
        </w:rPr>
        <w:t xml:space="preserve"> </w:t>
      </w:r>
      <w:r w:rsidRPr="00BE4215">
        <w:rPr>
          <w:rFonts w:eastAsia="Calibri"/>
          <w:bCs/>
          <w:kern w:val="32"/>
          <w:sz w:val="28"/>
          <w:szCs w:val="28"/>
          <w:lang w:val="en-US"/>
        </w:rPr>
        <w:t>Linux</w:t>
      </w:r>
    </w:p>
    <w:p w:rsidR="00BE4215" w:rsidRPr="00F60078" w:rsidRDefault="00BE4215" w:rsidP="00BE4215">
      <w:pPr>
        <w:keepNext/>
        <w:widowControl w:val="0"/>
        <w:autoSpaceDE w:val="0"/>
        <w:autoSpaceDN w:val="0"/>
        <w:adjustRightInd w:val="0"/>
        <w:spacing w:line="276" w:lineRule="auto"/>
        <w:ind w:firstLine="567"/>
        <w:jc w:val="both"/>
        <w:outlineLvl w:val="0"/>
        <w:rPr>
          <w:rFonts w:eastAsia="Calibri"/>
          <w:bCs/>
          <w:kern w:val="32"/>
          <w:sz w:val="28"/>
          <w:szCs w:val="28"/>
        </w:rPr>
      </w:pPr>
      <w:r w:rsidRPr="00F60078">
        <w:rPr>
          <w:rFonts w:eastAsia="Calibri"/>
          <w:bCs/>
          <w:kern w:val="32"/>
          <w:sz w:val="28"/>
          <w:szCs w:val="28"/>
        </w:rPr>
        <w:t xml:space="preserve">2. </w:t>
      </w:r>
      <w:r w:rsidRPr="00BE4215">
        <w:rPr>
          <w:rFonts w:eastAsia="Calibri"/>
          <w:bCs/>
          <w:kern w:val="32"/>
          <w:sz w:val="28"/>
          <w:szCs w:val="28"/>
          <w:lang w:val="en-US"/>
        </w:rPr>
        <w:t>Libre</w:t>
      </w:r>
      <w:r w:rsidRPr="00F60078">
        <w:rPr>
          <w:rFonts w:eastAsia="Calibri"/>
          <w:bCs/>
          <w:kern w:val="32"/>
          <w:sz w:val="28"/>
          <w:szCs w:val="28"/>
        </w:rPr>
        <w:t xml:space="preserve"> </w:t>
      </w:r>
      <w:r w:rsidRPr="00BE4215">
        <w:rPr>
          <w:rFonts w:eastAsia="Calibri"/>
          <w:bCs/>
          <w:kern w:val="32"/>
          <w:sz w:val="28"/>
          <w:szCs w:val="28"/>
          <w:lang w:val="en-US"/>
        </w:rPr>
        <w:t>Office</w:t>
      </w:r>
      <w:r w:rsidRPr="00F60078">
        <w:rPr>
          <w:rFonts w:eastAsia="Calibri"/>
          <w:bCs/>
          <w:kern w:val="32"/>
          <w:sz w:val="28"/>
          <w:szCs w:val="28"/>
        </w:rPr>
        <w:t>.</w:t>
      </w:r>
    </w:p>
    <w:p w:rsidR="00BE4215" w:rsidRPr="00F60078" w:rsidRDefault="00BE4215" w:rsidP="00BE4215">
      <w:pPr>
        <w:keepNext/>
        <w:widowControl w:val="0"/>
        <w:autoSpaceDE w:val="0"/>
        <w:autoSpaceDN w:val="0"/>
        <w:adjustRightInd w:val="0"/>
        <w:spacing w:line="276" w:lineRule="auto"/>
        <w:ind w:firstLine="567"/>
        <w:jc w:val="both"/>
        <w:outlineLvl w:val="0"/>
        <w:rPr>
          <w:rFonts w:eastAsia="Calibri"/>
          <w:bCs/>
          <w:kern w:val="32"/>
          <w:sz w:val="28"/>
          <w:szCs w:val="28"/>
        </w:rPr>
      </w:pPr>
      <w:r w:rsidRPr="00F60078">
        <w:rPr>
          <w:rFonts w:eastAsia="Calibri"/>
          <w:bCs/>
          <w:kern w:val="32"/>
          <w:sz w:val="28"/>
          <w:szCs w:val="28"/>
        </w:rPr>
        <w:t xml:space="preserve">3. </w:t>
      </w:r>
      <w:r w:rsidRPr="00263E43">
        <w:rPr>
          <w:rFonts w:eastAsia="Calibri"/>
          <w:bCs/>
          <w:kern w:val="32"/>
          <w:sz w:val="28"/>
          <w:szCs w:val="28"/>
        </w:rPr>
        <w:t xml:space="preserve">Антивирус </w:t>
      </w:r>
      <w:r w:rsidR="00BF67FE" w:rsidRPr="00CE76FB">
        <w:rPr>
          <w:rFonts w:eastAsia="Calibri"/>
          <w:bCs/>
          <w:kern w:val="2"/>
          <w:sz w:val="28"/>
          <w:szCs w:val="28"/>
          <w:lang w:val="en-US"/>
        </w:rPr>
        <w:t>K</w:t>
      </w:r>
      <w:r w:rsidR="00BF67FE" w:rsidRPr="00F60078">
        <w:rPr>
          <w:rFonts w:eastAsia="Calibri"/>
          <w:bCs/>
          <w:kern w:val="2"/>
          <w:sz w:val="28"/>
          <w:szCs w:val="28"/>
        </w:rPr>
        <w:t>а</w:t>
      </w:r>
      <w:r w:rsidR="00BF67FE" w:rsidRPr="00CE76FB">
        <w:rPr>
          <w:rFonts w:eastAsia="Calibri"/>
          <w:bCs/>
          <w:kern w:val="2"/>
          <w:sz w:val="28"/>
          <w:szCs w:val="28"/>
          <w:lang w:val="en-US"/>
        </w:rPr>
        <w:t>spersky</w:t>
      </w:r>
    </w:p>
    <w:p w:rsidR="00BE4215" w:rsidRPr="00F60078" w:rsidRDefault="00BE4215" w:rsidP="00BE4215">
      <w:pPr>
        <w:keepNext/>
        <w:widowControl w:val="0"/>
        <w:autoSpaceDE w:val="0"/>
        <w:autoSpaceDN w:val="0"/>
        <w:adjustRightInd w:val="0"/>
        <w:spacing w:line="276" w:lineRule="auto"/>
        <w:ind w:firstLine="567"/>
        <w:jc w:val="both"/>
        <w:outlineLvl w:val="0"/>
        <w:rPr>
          <w:rFonts w:eastAsia="Calibri"/>
          <w:bCs/>
          <w:kern w:val="32"/>
          <w:sz w:val="28"/>
          <w:szCs w:val="28"/>
        </w:rPr>
      </w:pPr>
    </w:p>
    <w:p w:rsidR="00E75AE8" w:rsidRDefault="00E75AE8" w:rsidP="00263E43">
      <w:pPr>
        <w:keepNext/>
        <w:widowControl w:val="0"/>
        <w:autoSpaceDE w:val="0"/>
        <w:autoSpaceDN w:val="0"/>
        <w:adjustRightInd w:val="0"/>
        <w:spacing w:line="276" w:lineRule="auto"/>
        <w:jc w:val="both"/>
        <w:outlineLvl w:val="0"/>
        <w:rPr>
          <w:rFonts w:eastAsia="Calibri"/>
          <w:b/>
          <w:bCs/>
          <w:kern w:val="32"/>
          <w:sz w:val="28"/>
          <w:szCs w:val="28"/>
        </w:rPr>
      </w:pPr>
      <w:r w:rsidRPr="008B6FFE">
        <w:rPr>
          <w:rFonts w:eastAsia="Calibri"/>
          <w:b/>
          <w:bCs/>
          <w:kern w:val="32"/>
          <w:sz w:val="28"/>
          <w:szCs w:val="28"/>
        </w:rPr>
        <w:t xml:space="preserve">11.2. </w:t>
      </w:r>
      <w:r w:rsidRPr="008746E9">
        <w:rPr>
          <w:rFonts w:eastAsia="Calibri"/>
          <w:b/>
          <w:bCs/>
          <w:kern w:val="32"/>
          <w:sz w:val="28"/>
          <w:szCs w:val="28"/>
        </w:rPr>
        <w:t>Современные профессиональные базы данных и информационные справочные системы</w:t>
      </w:r>
      <w:bookmarkEnd w:id="16"/>
      <w:bookmarkEnd w:id="17"/>
    </w:p>
    <w:p w:rsidR="00263E43" w:rsidRPr="008746E9" w:rsidRDefault="00263E43" w:rsidP="00BE4215">
      <w:pPr>
        <w:keepNext/>
        <w:widowControl w:val="0"/>
        <w:autoSpaceDE w:val="0"/>
        <w:autoSpaceDN w:val="0"/>
        <w:adjustRightInd w:val="0"/>
        <w:spacing w:line="276" w:lineRule="auto"/>
        <w:ind w:firstLine="567"/>
        <w:jc w:val="both"/>
        <w:outlineLvl w:val="0"/>
        <w:rPr>
          <w:rFonts w:eastAsia="Calibri"/>
          <w:bCs/>
          <w:kern w:val="32"/>
          <w:sz w:val="28"/>
          <w:szCs w:val="28"/>
        </w:rPr>
      </w:pPr>
    </w:p>
    <w:p w:rsidR="00E75AE8" w:rsidRPr="008746E9" w:rsidRDefault="00E75AE8" w:rsidP="006567EA">
      <w:pPr>
        <w:widowControl w:val="0"/>
        <w:shd w:val="clear" w:color="auto" w:fill="FFFFFF"/>
        <w:tabs>
          <w:tab w:val="left" w:pos="851"/>
        </w:tabs>
        <w:autoSpaceDE w:val="0"/>
        <w:autoSpaceDN w:val="0"/>
        <w:adjustRightInd w:val="0"/>
        <w:spacing w:line="276" w:lineRule="auto"/>
        <w:ind w:firstLine="567"/>
        <w:jc w:val="both"/>
        <w:rPr>
          <w:rFonts w:eastAsia="Calibri"/>
          <w:bCs/>
          <w:sz w:val="28"/>
          <w:szCs w:val="28"/>
        </w:rPr>
      </w:pPr>
      <w:r w:rsidRPr="008746E9">
        <w:rPr>
          <w:rFonts w:eastAsia="Calibri"/>
          <w:bCs/>
          <w:sz w:val="28"/>
          <w:szCs w:val="28"/>
        </w:rPr>
        <w:t>1. Информационно-правовая система «Гарант»</w:t>
      </w:r>
    </w:p>
    <w:p w:rsidR="00E75AE8" w:rsidRPr="008746E9" w:rsidRDefault="00E75AE8" w:rsidP="006567EA">
      <w:pPr>
        <w:widowControl w:val="0"/>
        <w:shd w:val="clear" w:color="auto" w:fill="FFFFFF"/>
        <w:tabs>
          <w:tab w:val="left" w:pos="851"/>
        </w:tabs>
        <w:autoSpaceDE w:val="0"/>
        <w:autoSpaceDN w:val="0"/>
        <w:adjustRightInd w:val="0"/>
        <w:spacing w:line="276" w:lineRule="auto"/>
        <w:ind w:firstLine="567"/>
        <w:jc w:val="both"/>
        <w:rPr>
          <w:rFonts w:eastAsia="Calibri"/>
          <w:bCs/>
          <w:sz w:val="28"/>
          <w:szCs w:val="28"/>
        </w:rPr>
      </w:pPr>
      <w:r w:rsidRPr="008746E9">
        <w:rPr>
          <w:rFonts w:eastAsia="Calibri"/>
          <w:bCs/>
          <w:sz w:val="28"/>
          <w:szCs w:val="28"/>
        </w:rPr>
        <w:t>2. Информационно-правовая система «Консультант Плюс»</w:t>
      </w:r>
    </w:p>
    <w:p w:rsidR="00E75AE8" w:rsidRPr="000E6492" w:rsidRDefault="00263E43" w:rsidP="006567EA">
      <w:pPr>
        <w:widowControl w:val="0"/>
        <w:shd w:val="clear" w:color="auto" w:fill="FFFFFF"/>
        <w:tabs>
          <w:tab w:val="left" w:pos="851"/>
        </w:tabs>
        <w:autoSpaceDE w:val="0"/>
        <w:autoSpaceDN w:val="0"/>
        <w:adjustRightInd w:val="0"/>
        <w:spacing w:line="276" w:lineRule="auto"/>
        <w:ind w:firstLine="567"/>
        <w:jc w:val="both"/>
        <w:rPr>
          <w:rFonts w:eastAsia="Calibri"/>
          <w:bCs/>
          <w:sz w:val="28"/>
          <w:szCs w:val="28"/>
        </w:rPr>
      </w:pPr>
      <w:r>
        <w:rPr>
          <w:rFonts w:eastAsia="Calibri"/>
          <w:bCs/>
          <w:sz w:val="28"/>
          <w:szCs w:val="28"/>
        </w:rPr>
        <w:t>3.</w:t>
      </w:r>
      <w:r w:rsidR="00E75AE8" w:rsidRPr="008746E9">
        <w:rPr>
          <w:rFonts w:eastAsia="Calibri"/>
          <w:bCs/>
          <w:sz w:val="28"/>
          <w:szCs w:val="28"/>
        </w:rPr>
        <w:t xml:space="preserve">Система комплексного раскрытия информации «СКРИН» </w:t>
      </w:r>
      <w:hyperlink r:id="rId23" w:history="1">
        <w:r w:rsidRPr="000E6492">
          <w:rPr>
            <w:rStyle w:val="a7"/>
            <w:rFonts w:eastAsia="Calibri"/>
            <w:bCs/>
            <w:color w:val="auto"/>
            <w:sz w:val="28"/>
            <w:szCs w:val="28"/>
            <w:lang w:val="en-US"/>
          </w:rPr>
          <w:t>http</w:t>
        </w:r>
        <w:r w:rsidRPr="000E6492">
          <w:rPr>
            <w:rStyle w:val="a7"/>
            <w:rFonts w:eastAsia="Calibri"/>
            <w:bCs/>
            <w:color w:val="auto"/>
            <w:sz w:val="28"/>
            <w:szCs w:val="28"/>
          </w:rPr>
          <w:t>://</w:t>
        </w:r>
        <w:r w:rsidRPr="000E6492">
          <w:rPr>
            <w:rStyle w:val="a7"/>
            <w:rFonts w:eastAsia="Calibri"/>
            <w:bCs/>
            <w:color w:val="auto"/>
            <w:sz w:val="28"/>
            <w:szCs w:val="28"/>
            <w:lang w:val="en-US"/>
          </w:rPr>
          <w:t>www</w:t>
        </w:r>
        <w:r w:rsidRPr="000E6492">
          <w:rPr>
            <w:rStyle w:val="a7"/>
            <w:rFonts w:eastAsia="Calibri"/>
            <w:bCs/>
            <w:color w:val="auto"/>
            <w:sz w:val="28"/>
            <w:szCs w:val="28"/>
          </w:rPr>
          <w:t>.</w:t>
        </w:r>
        <w:r w:rsidRPr="000E6492">
          <w:rPr>
            <w:rStyle w:val="a7"/>
            <w:rFonts w:eastAsia="Calibri"/>
            <w:bCs/>
            <w:color w:val="auto"/>
            <w:sz w:val="28"/>
            <w:szCs w:val="28"/>
            <w:lang w:val="en-US"/>
          </w:rPr>
          <w:t>skrin</w:t>
        </w:r>
        <w:r w:rsidRPr="000E6492">
          <w:rPr>
            <w:rStyle w:val="a7"/>
            <w:rFonts w:eastAsia="Calibri"/>
            <w:bCs/>
            <w:color w:val="auto"/>
            <w:sz w:val="28"/>
            <w:szCs w:val="28"/>
          </w:rPr>
          <w:t>.</w:t>
        </w:r>
        <w:r w:rsidRPr="000E6492">
          <w:rPr>
            <w:rStyle w:val="a7"/>
            <w:rFonts w:eastAsia="Calibri"/>
            <w:bCs/>
            <w:color w:val="auto"/>
            <w:sz w:val="28"/>
            <w:szCs w:val="28"/>
            <w:lang w:val="en-US"/>
          </w:rPr>
          <w:t>ru</w:t>
        </w:r>
        <w:r w:rsidRPr="000E6492">
          <w:rPr>
            <w:rStyle w:val="a7"/>
            <w:rFonts w:eastAsia="Calibri"/>
            <w:bCs/>
            <w:color w:val="auto"/>
            <w:sz w:val="28"/>
            <w:szCs w:val="28"/>
          </w:rPr>
          <w:t>/</w:t>
        </w:r>
      </w:hyperlink>
      <w:r w:rsidRPr="000E6492">
        <w:rPr>
          <w:rFonts w:eastAsia="Calibri"/>
          <w:bCs/>
          <w:sz w:val="28"/>
          <w:szCs w:val="28"/>
        </w:rPr>
        <w:t xml:space="preserve">  </w:t>
      </w:r>
    </w:p>
    <w:p w:rsidR="00BE4215" w:rsidRDefault="00BE4215" w:rsidP="006567EA">
      <w:pPr>
        <w:widowControl w:val="0"/>
        <w:shd w:val="clear" w:color="auto" w:fill="FFFFFF"/>
        <w:tabs>
          <w:tab w:val="left" w:pos="442"/>
        </w:tabs>
        <w:autoSpaceDE w:val="0"/>
        <w:autoSpaceDN w:val="0"/>
        <w:adjustRightInd w:val="0"/>
        <w:spacing w:line="276" w:lineRule="auto"/>
        <w:jc w:val="both"/>
        <w:rPr>
          <w:rFonts w:eastAsia="Calibri"/>
          <w:b/>
          <w:bCs/>
          <w:sz w:val="28"/>
          <w:szCs w:val="28"/>
        </w:rPr>
      </w:pPr>
    </w:p>
    <w:p w:rsidR="00E75AE8" w:rsidRDefault="00E75AE8" w:rsidP="006567EA">
      <w:pPr>
        <w:widowControl w:val="0"/>
        <w:shd w:val="clear" w:color="auto" w:fill="FFFFFF"/>
        <w:tabs>
          <w:tab w:val="left" w:pos="442"/>
        </w:tabs>
        <w:autoSpaceDE w:val="0"/>
        <w:autoSpaceDN w:val="0"/>
        <w:adjustRightInd w:val="0"/>
        <w:spacing w:line="276" w:lineRule="auto"/>
        <w:jc w:val="both"/>
        <w:rPr>
          <w:rFonts w:eastAsia="Calibri"/>
          <w:b/>
          <w:bCs/>
          <w:sz w:val="28"/>
          <w:szCs w:val="28"/>
        </w:rPr>
      </w:pPr>
      <w:r w:rsidRPr="008746E9">
        <w:rPr>
          <w:rFonts w:eastAsia="Calibri"/>
          <w:b/>
          <w:bCs/>
          <w:sz w:val="28"/>
          <w:szCs w:val="28"/>
        </w:rPr>
        <w:t>11.3. Сертифицированные программные и аппаратные средства защиты информации</w:t>
      </w:r>
    </w:p>
    <w:p w:rsidR="00263E43" w:rsidRPr="008746E9" w:rsidRDefault="00263E43" w:rsidP="006567EA">
      <w:pPr>
        <w:widowControl w:val="0"/>
        <w:shd w:val="clear" w:color="auto" w:fill="FFFFFF"/>
        <w:tabs>
          <w:tab w:val="left" w:pos="442"/>
        </w:tabs>
        <w:autoSpaceDE w:val="0"/>
        <w:autoSpaceDN w:val="0"/>
        <w:adjustRightInd w:val="0"/>
        <w:spacing w:line="276" w:lineRule="auto"/>
        <w:jc w:val="both"/>
        <w:rPr>
          <w:rFonts w:eastAsia="Calibri"/>
          <w:b/>
          <w:bCs/>
          <w:sz w:val="28"/>
          <w:szCs w:val="28"/>
        </w:rPr>
      </w:pPr>
    </w:p>
    <w:p w:rsidR="00E75AE8" w:rsidRPr="008746E9" w:rsidRDefault="00263E43" w:rsidP="006567EA">
      <w:pPr>
        <w:widowControl w:val="0"/>
        <w:autoSpaceDE w:val="0"/>
        <w:autoSpaceDN w:val="0"/>
        <w:adjustRightInd w:val="0"/>
        <w:spacing w:line="276" w:lineRule="auto"/>
        <w:ind w:firstLine="567"/>
        <w:jc w:val="both"/>
        <w:rPr>
          <w:bCs/>
          <w:sz w:val="28"/>
          <w:szCs w:val="28"/>
        </w:rPr>
      </w:pPr>
      <w:r>
        <w:rPr>
          <w:bCs/>
          <w:sz w:val="28"/>
          <w:szCs w:val="28"/>
        </w:rPr>
        <w:t>Не используются</w:t>
      </w:r>
    </w:p>
    <w:p w:rsidR="008A6591" w:rsidRPr="008746E9" w:rsidRDefault="008A6591" w:rsidP="006567EA">
      <w:pPr>
        <w:widowControl w:val="0"/>
        <w:autoSpaceDE w:val="0"/>
        <w:autoSpaceDN w:val="0"/>
        <w:adjustRightInd w:val="0"/>
        <w:spacing w:line="276" w:lineRule="auto"/>
        <w:ind w:firstLine="567"/>
        <w:jc w:val="both"/>
        <w:rPr>
          <w:bCs/>
          <w:sz w:val="28"/>
          <w:szCs w:val="28"/>
        </w:rPr>
      </w:pPr>
    </w:p>
    <w:p w:rsidR="00E75AE8" w:rsidRPr="008746E9" w:rsidRDefault="00E75AE8" w:rsidP="006567EA">
      <w:pPr>
        <w:suppressAutoHyphens/>
        <w:overflowPunct w:val="0"/>
        <w:autoSpaceDE w:val="0"/>
        <w:autoSpaceDN w:val="0"/>
        <w:adjustRightInd w:val="0"/>
        <w:spacing w:line="276" w:lineRule="auto"/>
        <w:jc w:val="both"/>
        <w:textAlignment w:val="baseline"/>
        <w:rPr>
          <w:b/>
          <w:bCs/>
          <w:sz w:val="28"/>
          <w:szCs w:val="28"/>
          <w:lang w:eastAsia="ar-SA"/>
        </w:rPr>
      </w:pPr>
      <w:bookmarkStart w:id="18" w:name="_Toc85814431"/>
      <w:bookmarkStart w:id="19" w:name="_Toc9809462"/>
      <w:bookmarkStart w:id="20" w:name="_Toc519523371"/>
      <w:bookmarkStart w:id="21" w:name="_Toc511925813"/>
      <w:r w:rsidRPr="008746E9">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8"/>
      <w:bookmarkEnd w:id="19"/>
      <w:bookmarkEnd w:id="20"/>
      <w:bookmarkEnd w:id="21"/>
    </w:p>
    <w:p w:rsidR="004D323D" w:rsidRDefault="004D323D" w:rsidP="006567EA">
      <w:pPr>
        <w:suppressAutoHyphens/>
        <w:overflowPunct w:val="0"/>
        <w:autoSpaceDE w:val="0"/>
        <w:autoSpaceDN w:val="0"/>
        <w:adjustRightInd w:val="0"/>
        <w:spacing w:line="276" w:lineRule="auto"/>
        <w:jc w:val="both"/>
        <w:textAlignment w:val="baseline"/>
        <w:rPr>
          <w:b/>
          <w:sz w:val="28"/>
          <w:szCs w:val="28"/>
          <w:lang w:eastAsia="ar-SA"/>
        </w:rPr>
      </w:pPr>
    </w:p>
    <w:p w:rsidR="00BE4215" w:rsidRPr="00BE4215" w:rsidRDefault="00BE4215" w:rsidP="00263E43">
      <w:pPr>
        <w:tabs>
          <w:tab w:val="left" w:pos="851"/>
        </w:tabs>
        <w:suppressAutoHyphens/>
        <w:overflowPunct w:val="0"/>
        <w:autoSpaceDE w:val="0"/>
        <w:autoSpaceDN w:val="0"/>
        <w:adjustRightInd w:val="0"/>
        <w:spacing w:line="276" w:lineRule="auto"/>
        <w:jc w:val="both"/>
        <w:textAlignment w:val="baseline"/>
        <w:rPr>
          <w:sz w:val="28"/>
          <w:szCs w:val="28"/>
          <w:lang w:eastAsia="ar-SA"/>
        </w:rPr>
      </w:pPr>
      <w:r w:rsidRPr="00BE4215">
        <w:rPr>
          <w:sz w:val="28"/>
          <w:szCs w:val="28"/>
          <w:lang w:eastAsia="ar-SA"/>
        </w:rPr>
        <w:t>•</w:t>
      </w:r>
      <w:r w:rsidRPr="00BE4215">
        <w:rPr>
          <w:sz w:val="28"/>
          <w:szCs w:val="28"/>
          <w:lang w:eastAsia="ar-SA"/>
        </w:rPr>
        <w:tab/>
        <w:t xml:space="preserve">компьютерные классы с </w:t>
      </w:r>
      <w:r w:rsidR="00263E43">
        <w:rPr>
          <w:sz w:val="28"/>
          <w:szCs w:val="28"/>
          <w:lang w:eastAsia="ar-SA"/>
        </w:rPr>
        <w:t>доступом</w:t>
      </w:r>
      <w:r w:rsidRPr="00BE4215">
        <w:rPr>
          <w:sz w:val="28"/>
          <w:szCs w:val="28"/>
          <w:lang w:eastAsia="ar-SA"/>
        </w:rPr>
        <w:t xml:space="preserve"> в Интернет;</w:t>
      </w:r>
    </w:p>
    <w:p w:rsidR="00BE4215" w:rsidRPr="00BE4215" w:rsidRDefault="00BE4215" w:rsidP="00263E43">
      <w:pPr>
        <w:tabs>
          <w:tab w:val="left" w:pos="851"/>
        </w:tabs>
        <w:suppressAutoHyphens/>
        <w:overflowPunct w:val="0"/>
        <w:autoSpaceDE w:val="0"/>
        <w:autoSpaceDN w:val="0"/>
        <w:adjustRightInd w:val="0"/>
        <w:spacing w:line="276" w:lineRule="auto"/>
        <w:jc w:val="both"/>
        <w:textAlignment w:val="baseline"/>
        <w:rPr>
          <w:sz w:val="28"/>
          <w:szCs w:val="28"/>
          <w:lang w:eastAsia="ar-SA"/>
        </w:rPr>
      </w:pPr>
      <w:r w:rsidRPr="00BE4215">
        <w:rPr>
          <w:sz w:val="28"/>
          <w:szCs w:val="28"/>
          <w:lang w:eastAsia="ar-SA"/>
        </w:rPr>
        <w:t>•</w:t>
      </w:r>
      <w:r w:rsidRPr="00BE4215">
        <w:rPr>
          <w:sz w:val="28"/>
          <w:szCs w:val="28"/>
          <w:lang w:eastAsia="ar-SA"/>
        </w:rPr>
        <w:tab/>
        <w:t>аудитории, оборудованные мультимедийными средствами обучения;</w:t>
      </w:r>
    </w:p>
    <w:p w:rsidR="00BE4215" w:rsidRPr="008746E9" w:rsidRDefault="00BE4215" w:rsidP="00263E43">
      <w:pPr>
        <w:tabs>
          <w:tab w:val="left" w:pos="851"/>
        </w:tabs>
        <w:suppressAutoHyphens/>
        <w:overflowPunct w:val="0"/>
        <w:autoSpaceDE w:val="0"/>
        <w:autoSpaceDN w:val="0"/>
        <w:adjustRightInd w:val="0"/>
        <w:spacing w:line="276" w:lineRule="auto"/>
        <w:jc w:val="both"/>
        <w:textAlignment w:val="baseline"/>
        <w:rPr>
          <w:sz w:val="28"/>
          <w:szCs w:val="28"/>
          <w:lang w:eastAsia="ar-SA"/>
        </w:rPr>
      </w:pPr>
      <w:r w:rsidRPr="00BE4215">
        <w:rPr>
          <w:sz w:val="28"/>
          <w:szCs w:val="28"/>
          <w:lang w:eastAsia="ar-SA"/>
        </w:rPr>
        <w:t>•</w:t>
      </w:r>
      <w:r w:rsidRPr="00BE4215">
        <w:rPr>
          <w:sz w:val="28"/>
          <w:szCs w:val="28"/>
          <w:lang w:eastAsia="ar-SA"/>
        </w:rPr>
        <w:tab/>
        <w:t>доступ к современным информационным системам.</w:t>
      </w:r>
    </w:p>
    <w:sectPr w:rsidR="00BE4215" w:rsidRPr="008746E9" w:rsidSect="00D14C70">
      <w:footerReference w:type="even" r:id="rId24"/>
      <w:footerReference w:type="default" r:id="rId25"/>
      <w:pgSz w:w="11906" w:h="16838"/>
      <w:pgMar w:top="1134" w:right="110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80D" w:rsidRDefault="00DE680D">
      <w:r>
        <w:separator/>
      </w:r>
    </w:p>
  </w:endnote>
  <w:endnote w:type="continuationSeparator" w:id="0">
    <w:p w:rsidR="00DE680D" w:rsidRDefault="00DE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font298">
    <w:charset w:val="CC"/>
    <w:family w:val="auto"/>
    <w:pitch w:val="variable"/>
  </w:font>
  <w:font w:name="Microsoft YaHei">
    <w:panose1 w:val="020B0503020204020204"/>
    <w:charset w:val="86"/>
    <w:family w:val="swiss"/>
    <w:pitch w:val="variable"/>
    <w:sig w:usb0="80000287" w:usb1="2ACF3C50" w:usb2="00000016" w:usb3="00000000" w:csb0="0004001F" w:csb1="00000000"/>
  </w:font>
  <w:font w:name="DejaVu Sans">
    <w:panose1 w:val="00000000000000000000"/>
    <w:charset w:val="00"/>
    <w:family w:val="roman"/>
    <w:notTrueType/>
    <w:pitch w:val="default"/>
    <w:sig w:usb0="00000003" w:usb1="00000000" w:usb2="00000000" w:usb3="00000000" w:csb0="00000001" w:csb1="00000000"/>
  </w:font>
  <w:font w:name="Hiragino Kaku Gothic Std W8">
    <w:charset w:val="80"/>
    <w:family w:val="auto"/>
    <w:pitch w:val="variable"/>
    <w:sig w:usb0="800002CF" w:usb1="68C7FCFC" w:usb2="00000012" w:usb3="00000000" w:csb0="0002000D" w:csb1="00000000"/>
  </w:font>
  <w:font w:name="Times">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880" w:rsidRDefault="005D6880" w:rsidP="00000F8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D6880" w:rsidRDefault="005D68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880" w:rsidRDefault="005D6880" w:rsidP="00000F8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AB431F">
      <w:rPr>
        <w:rStyle w:val="ab"/>
        <w:noProof/>
      </w:rPr>
      <w:t>6</w:t>
    </w:r>
    <w:r>
      <w:rPr>
        <w:rStyle w:val="ab"/>
      </w:rPr>
      <w:fldChar w:fldCharType="end"/>
    </w:r>
  </w:p>
  <w:p w:rsidR="005D6880" w:rsidRDefault="005D68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80D" w:rsidRDefault="00DE680D">
      <w:r>
        <w:separator/>
      </w:r>
    </w:p>
  </w:footnote>
  <w:footnote w:type="continuationSeparator" w:id="0">
    <w:p w:rsidR="00DE680D" w:rsidRDefault="00DE6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b w:val="0"/>
        <w:bCs w:val="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3F780F"/>
    <w:multiLevelType w:val="hybridMultilevel"/>
    <w:tmpl w:val="8D02F338"/>
    <w:lvl w:ilvl="0" w:tplc="1B2E0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16364E1"/>
    <w:multiLevelType w:val="hybridMultilevel"/>
    <w:tmpl w:val="C86E9B2A"/>
    <w:lvl w:ilvl="0" w:tplc="64B61318">
      <w:start w:val="1"/>
      <w:numFmt w:val="decimal"/>
      <w:lvlText w:val="%1."/>
      <w:lvlJc w:val="left"/>
      <w:pPr>
        <w:ind w:left="1406"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D79B5"/>
    <w:multiLevelType w:val="hybridMultilevel"/>
    <w:tmpl w:val="C3B47F98"/>
    <w:lvl w:ilvl="0" w:tplc="64B61318">
      <w:start w:val="1"/>
      <w:numFmt w:val="decimal"/>
      <w:lvlText w:val="%1."/>
      <w:lvlJc w:val="left"/>
      <w:pPr>
        <w:ind w:left="1406"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CF0D3A"/>
    <w:multiLevelType w:val="multilevel"/>
    <w:tmpl w:val="129C3ABE"/>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E1C54F6"/>
    <w:multiLevelType w:val="multilevel"/>
    <w:tmpl w:val="6EF66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32F775E"/>
    <w:multiLevelType w:val="hybridMultilevel"/>
    <w:tmpl w:val="4EBAC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772AB9"/>
    <w:multiLevelType w:val="hybridMultilevel"/>
    <w:tmpl w:val="7372680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A2561A"/>
    <w:multiLevelType w:val="singleLevel"/>
    <w:tmpl w:val="0419000F"/>
    <w:lvl w:ilvl="0">
      <w:start w:val="1"/>
      <w:numFmt w:val="decimal"/>
      <w:lvlText w:val="%1."/>
      <w:lvlJc w:val="left"/>
      <w:pPr>
        <w:tabs>
          <w:tab w:val="num" w:pos="360"/>
        </w:tabs>
        <w:ind w:left="360" w:hanging="360"/>
      </w:pPr>
      <w:rPr>
        <w:rFonts w:hint="default"/>
      </w:rPr>
    </w:lvl>
  </w:abstractNum>
  <w:abstractNum w:abstractNumId="9" w15:restartNumberingAfterBreak="0">
    <w:nsid w:val="2E68131F"/>
    <w:multiLevelType w:val="hybridMultilevel"/>
    <w:tmpl w:val="EC6A63AA"/>
    <w:lvl w:ilvl="0" w:tplc="64B61318">
      <w:start w:val="1"/>
      <w:numFmt w:val="decimal"/>
      <w:lvlText w:val="%1."/>
      <w:lvlJc w:val="left"/>
      <w:pPr>
        <w:ind w:left="1406" w:hanging="5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DE54025"/>
    <w:multiLevelType w:val="multilevel"/>
    <w:tmpl w:val="01600F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0A68A8"/>
    <w:multiLevelType w:val="hybridMultilevel"/>
    <w:tmpl w:val="6A165C0E"/>
    <w:lvl w:ilvl="0" w:tplc="64B61318">
      <w:start w:val="1"/>
      <w:numFmt w:val="decimal"/>
      <w:lvlText w:val="%1."/>
      <w:lvlJc w:val="left"/>
      <w:pPr>
        <w:ind w:left="1406"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14AA3"/>
    <w:multiLevelType w:val="hybridMultilevel"/>
    <w:tmpl w:val="1946F5C2"/>
    <w:lvl w:ilvl="0" w:tplc="BC8E2A26">
      <w:start w:val="1"/>
      <w:numFmt w:val="bullet"/>
      <w:pStyle w:val="a"/>
      <w:lvlText w:val=""/>
      <w:lvlJc w:val="left"/>
      <w:pPr>
        <w:ind w:left="1290" w:hanging="360"/>
      </w:pPr>
      <w:rPr>
        <w:rFonts w:ascii="Symbol" w:hAnsi="Symbol" w:hint="default"/>
      </w:rPr>
    </w:lvl>
    <w:lvl w:ilvl="1" w:tplc="A516D452">
      <w:start w:val="1"/>
      <w:numFmt w:val="bullet"/>
      <w:pStyle w:val="2"/>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3" w15:restartNumberingAfterBreak="0">
    <w:nsid w:val="4AED3783"/>
    <w:multiLevelType w:val="multilevel"/>
    <w:tmpl w:val="C3DC5DE2"/>
    <w:lvl w:ilvl="0">
      <w:start w:val="1"/>
      <w:numFmt w:val="decimal"/>
      <w:lvlText w:val="%1."/>
      <w:lvlJc w:val="left"/>
      <w:pPr>
        <w:tabs>
          <w:tab w:val="num" w:pos="0"/>
        </w:tabs>
        <w:ind w:left="800" w:hanging="360"/>
      </w:pPr>
    </w:lvl>
    <w:lvl w:ilvl="1">
      <w:start w:val="1"/>
      <w:numFmt w:val="lowerLetter"/>
      <w:lvlText w:val="%2."/>
      <w:lvlJc w:val="left"/>
      <w:pPr>
        <w:tabs>
          <w:tab w:val="num" w:pos="0"/>
        </w:tabs>
        <w:ind w:left="1520" w:hanging="360"/>
      </w:pPr>
    </w:lvl>
    <w:lvl w:ilvl="2">
      <w:start w:val="1"/>
      <w:numFmt w:val="lowerRoman"/>
      <w:lvlText w:val="%3."/>
      <w:lvlJc w:val="right"/>
      <w:pPr>
        <w:tabs>
          <w:tab w:val="num" w:pos="0"/>
        </w:tabs>
        <w:ind w:left="2240" w:hanging="180"/>
      </w:pPr>
    </w:lvl>
    <w:lvl w:ilvl="3">
      <w:start w:val="1"/>
      <w:numFmt w:val="decimal"/>
      <w:lvlText w:val="%4."/>
      <w:lvlJc w:val="left"/>
      <w:pPr>
        <w:tabs>
          <w:tab w:val="num" w:pos="0"/>
        </w:tabs>
        <w:ind w:left="2960" w:hanging="360"/>
      </w:pPr>
    </w:lvl>
    <w:lvl w:ilvl="4">
      <w:start w:val="1"/>
      <w:numFmt w:val="lowerLetter"/>
      <w:lvlText w:val="%5."/>
      <w:lvlJc w:val="left"/>
      <w:pPr>
        <w:tabs>
          <w:tab w:val="num" w:pos="0"/>
        </w:tabs>
        <w:ind w:left="3680" w:hanging="360"/>
      </w:pPr>
    </w:lvl>
    <w:lvl w:ilvl="5">
      <w:start w:val="1"/>
      <w:numFmt w:val="lowerRoman"/>
      <w:lvlText w:val="%6."/>
      <w:lvlJc w:val="right"/>
      <w:pPr>
        <w:tabs>
          <w:tab w:val="num" w:pos="0"/>
        </w:tabs>
        <w:ind w:left="4400" w:hanging="180"/>
      </w:pPr>
    </w:lvl>
    <w:lvl w:ilvl="6">
      <w:start w:val="1"/>
      <w:numFmt w:val="decimal"/>
      <w:lvlText w:val="%7."/>
      <w:lvlJc w:val="left"/>
      <w:pPr>
        <w:tabs>
          <w:tab w:val="num" w:pos="0"/>
        </w:tabs>
        <w:ind w:left="5120" w:hanging="360"/>
      </w:pPr>
    </w:lvl>
    <w:lvl w:ilvl="7">
      <w:start w:val="1"/>
      <w:numFmt w:val="lowerLetter"/>
      <w:lvlText w:val="%8."/>
      <w:lvlJc w:val="left"/>
      <w:pPr>
        <w:tabs>
          <w:tab w:val="num" w:pos="0"/>
        </w:tabs>
        <w:ind w:left="5840" w:hanging="360"/>
      </w:pPr>
    </w:lvl>
    <w:lvl w:ilvl="8">
      <w:start w:val="1"/>
      <w:numFmt w:val="lowerRoman"/>
      <w:lvlText w:val="%9."/>
      <w:lvlJc w:val="right"/>
      <w:pPr>
        <w:tabs>
          <w:tab w:val="num" w:pos="0"/>
        </w:tabs>
        <w:ind w:left="6560" w:hanging="180"/>
      </w:pPr>
    </w:lvl>
  </w:abstractNum>
  <w:abstractNum w:abstractNumId="14" w15:restartNumberingAfterBreak="0">
    <w:nsid w:val="58A03749"/>
    <w:multiLevelType w:val="hybridMultilevel"/>
    <w:tmpl w:val="7048E25A"/>
    <w:lvl w:ilvl="0" w:tplc="64B61318">
      <w:start w:val="1"/>
      <w:numFmt w:val="decimal"/>
      <w:lvlText w:val="%1."/>
      <w:lvlJc w:val="left"/>
      <w:pPr>
        <w:ind w:left="2115" w:hanging="55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9765130"/>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5BA0432D"/>
    <w:multiLevelType w:val="hybridMultilevel"/>
    <w:tmpl w:val="A77EFE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4474B7"/>
    <w:multiLevelType w:val="singleLevel"/>
    <w:tmpl w:val="0419000F"/>
    <w:lvl w:ilvl="0">
      <w:start w:val="1"/>
      <w:numFmt w:val="decimal"/>
      <w:lvlText w:val="%1."/>
      <w:lvlJc w:val="left"/>
      <w:pPr>
        <w:tabs>
          <w:tab w:val="num" w:pos="360"/>
        </w:tabs>
        <w:ind w:left="360" w:hanging="360"/>
      </w:pPr>
      <w:rPr>
        <w:rFonts w:hint="default"/>
      </w:rPr>
    </w:lvl>
  </w:abstractNum>
  <w:abstractNum w:abstractNumId="18" w15:restartNumberingAfterBreak="0">
    <w:nsid w:val="5D315BF1"/>
    <w:multiLevelType w:val="hybridMultilevel"/>
    <w:tmpl w:val="5F3E60D8"/>
    <w:lvl w:ilvl="0" w:tplc="B55053EC">
      <w:start w:val="1"/>
      <w:numFmt w:val="decimal"/>
      <w:lvlText w:val="%1."/>
      <w:lvlJc w:val="left"/>
      <w:pPr>
        <w:ind w:left="987" w:hanging="420"/>
      </w:pPr>
      <w:rPr>
        <w:rFonts w:hint="default"/>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B2835A7"/>
    <w:multiLevelType w:val="hybridMultilevel"/>
    <w:tmpl w:val="20E6681C"/>
    <w:lvl w:ilvl="0" w:tplc="0419000F">
      <w:start w:val="1"/>
      <w:numFmt w:val="decimal"/>
      <w:lvlText w:val="%1."/>
      <w:lvlJc w:val="left"/>
      <w:pPr>
        <w:ind w:left="800" w:hanging="360"/>
      </w:p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20" w15:restartNumberingAfterBreak="0">
    <w:nsid w:val="6E4A64A9"/>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70FF3CE1"/>
    <w:multiLevelType w:val="hybridMultilevel"/>
    <w:tmpl w:val="95D6DA14"/>
    <w:lvl w:ilvl="0" w:tplc="FFFFFFFF">
      <w:start w:val="1"/>
      <w:numFmt w:val="bullet"/>
      <w:pStyle w:val="a0"/>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2" w15:restartNumberingAfterBreak="0">
    <w:nsid w:val="792B409A"/>
    <w:multiLevelType w:val="hybridMultilevel"/>
    <w:tmpl w:val="2C1EDCCE"/>
    <w:lvl w:ilvl="0" w:tplc="64B61318">
      <w:start w:val="1"/>
      <w:numFmt w:val="decimal"/>
      <w:lvlText w:val="%1."/>
      <w:lvlJc w:val="left"/>
      <w:pPr>
        <w:ind w:left="1406"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19"/>
  </w:num>
  <w:num w:numId="5">
    <w:abstractNumId w:val="6"/>
  </w:num>
  <w:num w:numId="6">
    <w:abstractNumId w:val="20"/>
  </w:num>
  <w:num w:numId="7">
    <w:abstractNumId w:val="15"/>
  </w:num>
  <w:num w:numId="8">
    <w:abstractNumId w:val="17"/>
  </w:num>
  <w:num w:numId="9">
    <w:abstractNumId w:val="8"/>
  </w:num>
  <w:num w:numId="10">
    <w:abstractNumId w:val="7"/>
  </w:num>
  <w:num w:numId="11">
    <w:abstractNumId w:val="10"/>
  </w:num>
  <w:num w:numId="12">
    <w:abstractNumId w:val="1"/>
  </w:num>
  <w:num w:numId="13">
    <w:abstractNumId w:val="16"/>
  </w:num>
  <w:num w:numId="14">
    <w:abstractNumId w:val="9"/>
  </w:num>
  <w:num w:numId="15">
    <w:abstractNumId w:val="22"/>
  </w:num>
  <w:num w:numId="16">
    <w:abstractNumId w:val="11"/>
  </w:num>
  <w:num w:numId="17">
    <w:abstractNumId w:val="4"/>
  </w:num>
  <w:num w:numId="18">
    <w:abstractNumId w:val="14"/>
  </w:num>
  <w:num w:numId="19">
    <w:abstractNumId w:val="2"/>
  </w:num>
  <w:num w:numId="20">
    <w:abstractNumId w:val="3"/>
  </w:num>
  <w:num w:numId="21">
    <w:abstractNumId w:val="13"/>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comments" w:formatting="1" w:enforcement="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2C59"/>
    <w:rsid w:val="00000F80"/>
    <w:rsid w:val="00007B51"/>
    <w:rsid w:val="00010B1A"/>
    <w:rsid w:val="00010F11"/>
    <w:rsid w:val="00013E1D"/>
    <w:rsid w:val="00016019"/>
    <w:rsid w:val="00021FF6"/>
    <w:rsid w:val="000240D8"/>
    <w:rsid w:val="00025914"/>
    <w:rsid w:val="00025FD5"/>
    <w:rsid w:val="00027071"/>
    <w:rsid w:val="000279E0"/>
    <w:rsid w:val="00027D13"/>
    <w:rsid w:val="00030822"/>
    <w:rsid w:val="00030F1A"/>
    <w:rsid w:val="0003293F"/>
    <w:rsid w:val="000342C6"/>
    <w:rsid w:val="0003495B"/>
    <w:rsid w:val="000370DD"/>
    <w:rsid w:val="00040329"/>
    <w:rsid w:val="0004182A"/>
    <w:rsid w:val="000453C6"/>
    <w:rsid w:val="000455E6"/>
    <w:rsid w:val="00046D6B"/>
    <w:rsid w:val="00047BD8"/>
    <w:rsid w:val="00051BBE"/>
    <w:rsid w:val="000537A4"/>
    <w:rsid w:val="00054203"/>
    <w:rsid w:val="0005601C"/>
    <w:rsid w:val="0005770B"/>
    <w:rsid w:val="00062D2A"/>
    <w:rsid w:val="0007111E"/>
    <w:rsid w:val="0007153D"/>
    <w:rsid w:val="0007353F"/>
    <w:rsid w:val="00073F4A"/>
    <w:rsid w:val="00080767"/>
    <w:rsid w:val="00081DC8"/>
    <w:rsid w:val="000835A4"/>
    <w:rsid w:val="00083990"/>
    <w:rsid w:val="000844B3"/>
    <w:rsid w:val="000851AA"/>
    <w:rsid w:val="000854ED"/>
    <w:rsid w:val="00086AFE"/>
    <w:rsid w:val="00086BD1"/>
    <w:rsid w:val="00090425"/>
    <w:rsid w:val="000925BD"/>
    <w:rsid w:val="0009373A"/>
    <w:rsid w:val="000940E4"/>
    <w:rsid w:val="00095828"/>
    <w:rsid w:val="00096206"/>
    <w:rsid w:val="000967A4"/>
    <w:rsid w:val="000A00AC"/>
    <w:rsid w:val="000A1334"/>
    <w:rsid w:val="000A1DEB"/>
    <w:rsid w:val="000A38A0"/>
    <w:rsid w:val="000A4399"/>
    <w:rsid w:val="000A43A2"/>
    <w:rsid w:val="000B0EFA"/>
    <w:rsid w:val="000B1EF9"/>
    <w:rsid w:val="000B5FF6"/>
    <w:rsid w:val="000B64E4"/>
    <w:rsid w:val="000B75DB"/>
    <w:rsid w:val="000B79E5"/>
    <w:rsid w:val="000C32A2"/>
    <w:rsid w:val="000C5610"/>
    <w:rsid w:val="000C5B8A"/>
    <w:rsid w:val="000C6952"/>
    <w:rsid w:val="000D30D9"/>
    <w:rsid w:val="000D31E8"/>
    <w:rsid w:val="000D431F"/>
    <w:rsid w:val="000D4396"/>
    <w:rsid w:val="000D6674"/>
    <w:rsid w:val="000E3652"/>
    <w:rsid w:val="000E46F4"/>
    <w:rsid w:val="000E6492"/>
    <w:rsid w:val="000E6903"/>
    <w:rsid w:val="000F11A2"/>
    <w:rsid w:val="000F1419"/>
    <w:rsid w:val="000F2587"/>
    <w:rsid w:val="000F2D36"/>
    <w:rsid w:val="000F39AC"/>
    <w:rsid w:val="000F4598"/>
    <w:rsid w:val="000F5F9E"/>
    <w:rsid w:val="00100A8B"/>
    <w:rsid w:val="0010189C"/>
    <w:rsid w:val="001021F5"/>
    <w:rsid w:val="0010307B"/>
    <w:rsid w:val="00105351"/>
    <w:rsid w:val="00106D87"/>
    <w:rsid w:val="001077C9"/>
    <w:rsid w:val="00110789"/>
    <w:rsid w:val="00111ECC"/>
    <w:rsid w:val="00112BED"/>
    <w:rsid w:val="001146DB"/>
    <w:rsid w:val="00114D3D"/>
    <w:rsid w:val="001165CA"/>
    <w:rsid w:val="001171DE"/>
    <w:rsid w:val="00121EB4"/>
    <w:rsid w:val="00122640"/>
    <w:rsid w:val="00123952"/>
    <w:rsid w:val="00123E23"/>
    <w:rsid w:val="00123F01"/>
    <w:rsid w:val="00125779"/>
    <w:rsid w:val="0013220B"/>
    <w:rsid w:val="0013238C"/>
    <w:rsid w:val="00133E15"/>
    <w:rsid w:val="001344C4"/>
    <w:rsid w:val="00140B40"/>
    <w:rsid w:val="001419DE"/>
    <w:rsid w:val="00144685"/>
    <w:rsid w:val="00147AE7"/>
    <w:rsid w:val="00150183"/>
    <w:rsid w:val="00153770"/>
    <w:rsid w:val="00155C98"/>
    <w:rsid w:val="00160BF9"/>
    <w:rsid w:val="00161B24"/>
    <w:rsid w:val="001622D4"/>
    <w:rsid w:val="00166A47"/>
    <w:rsid w:val="00172F28"/>
    <w:rsid w:val="00173331"/>
    <w:rsid w:val="0017513D"/>
    <w:rsid w:val="00177140"/>
    <w:rsid w:val="00181CFC"/>
    <w:rsid w:val="001969B9"/>
    <w:rsid w:val="001977A5"/>
    <w:rsid w:val="001A00F2"/>
    <w:rsid w:val="001A0C7E"/>
    <w:rsid w:val="001A3E1F"/>
    <w:rsid w:val="001A411F"/>
    <w:rsid w:val="001A520C"/>
    <w:rsid w:val="001B52EA"/>
    <w:rsid w:val="001B53ED"/>
    <w:rsid w:val="001B5B50"/>
    <w:rsid w:val="001B5E85"/>
    <w:rsid w:val="001B6B8D"/>
    <w:rsid w:val="001B7992"/>
    <w:rsid w:val="001C1257"/>
    <w:rsid w:val="001C1D7A"/>
    <w:rsid w:val="001C4032"/>
    <w:rsid w:val="001C5761"/>
    <w:rsid w:val="001C760C"/>
    <w:rsid w:val="001D163D"/>
    <w:rsid w:val="001D185D"/>
    <w:rsid w:val="001D2EDF"/>
    <w:rsid w:val="001D6133"/>
    <w:rsid w:val="001D6AB1"/>
    <w:rsid w:val="001E1426"/>
    <w:rsid w:val="001E1801"/>
    <w:rsid w:val="001E1BDE"/>
    <w:rsid w:val="001E68B4"/>
    <w:rsid w:val="001F0682"/>
    <w:rsid w:val="001F65A0"/>
    <w:rsid w:val="0020002B"/>
    <w:rsid w:val="0020279C"/>
    <w:rsid w:val="0020727E"/>
    <w:rsid w:val="00210414"/>
    <w:rsid w:val="002109B6"/>
    <w:rsid w:val="00211AEE"/>
    <w:rsid w:val="002123BD"/>
    <w:rsid w:val="00213FAF"/>
    <w:rsid w:val="0021436D"/>
    <w:rsid w:val="0021465D"/>
    <w:rsid w:val="00216C91"/>
    <w:rsid w:val="00216CF5"/>
    <w:rsid w:val="00216DFD"/>
    <w:rsid w:val="002202B4"/>
    <w:rsid w:val="002209C1"/>
    <w:rsid w:val="00222CFB"/>
    <w:rsid w:val="00225584"/>
    <w:rsid w:val="00230EF2"/>
    <w:rsid w:val="002314D3"/>
    <w:rsid w:val="00232085"/>
    <w:rsid w:val="00234613"/>
    <w:rsid w:val="0023580A"/>
    <w:rsid w:val="002360B7"/>
    <w:rsid w:val="00236A64"/>
    <w:rsid w:val="00237E04"/>
    <w:rsid w:val="00241EFF"/>
    <w:rsid w:val="0024349F"/>
    <w:rsid w:val="002540FF"/>
    <w:rsid w:val="00256E8C"/>
    <w:rsid w:val="00262423"/>
    <w:rsid w:val="00263E43"/>
    <w:rsid w:val="00263E50"/>
    <w:rsid w:val="002643D2"/>
    <w:rsid w:val="00272D0D"/>
    <w:rsid w:val="00275A90"/>
    <w:rsid w:val="00280FB6"/>
    <w:rsid w:val="00281480"/>
    <w:rsid w:val="00283B9D"/>
    <w:rsid w:val="002845D5"/>
    <w:rsid w:val="00287275"/>
    <w:rsid w:val="00287405"/>
    <w:rsid w:val="00292210"/>
    <w:rsid w:val="002932FC"/>
    <w:rsid w:val="00294F73"/>
    <w:rsid w:val="002963CD"/>
    <w:rsid w:val="00296610"/>
    <w:rsid w:val="002A0B76"/>
    <w:rsid w:val="002A2176"/>
    <w:rsid w:val="002A7A0D"/>
    <w:rsid w:val="002B0DDD"/>
    <w:rsid w:val="002B5A26"/>
    <w:rsid w:val="002C6A4C"/>
    <w:rsid w:val="002D3BC8"/>
    <w:rsid w:val="002D6AAE"/>
    <w:rsid w:val="002D7A3D"/>
    <w:rsid w:val="002E0433"/>
    <w:rsid w:val="002E1DBC"/>
    <w:rsid w:val="002E24F7"/>
    <w:rsid w:val="002F00EB"/>
    <w:rsid w:val="002F2A1E"/>
    <w:rsid w:val="002F2AE2"/>
    <w:rsid w:val="002F4C0E"/>
    <w:rsid w:val="002F71D8"/>
    <w:rsid w:val="003008B4"/>
    <w:rsid w:val="003062AD"/>
    <w:rsid w:val="00310061"/>
    <w:rsid w:val="0031401E"/>
    <w:rsid w:val="0031650B"/>
    <w:rsid w:val="00317C4A"/>
    <w:rsid w:val="00317CA0"/>
    <w:rsid w:val="003205B0"/>
    <w:rsid w:val="00323A0D"/>
    <w:rsid w:val="0032669A"/>
    <w:rsid w:val="00327914"/>
    <w:rsid w:val="00327D1C"/>
    <w:rsid w:val="00331C94"/>
    <w:rsid w:val="00332ED1"/>
    <w:rsid w:val="00336639"/>
    <w:rsid w:val="00337A49"/>
    <w:rsid w:val="003426F9"/>
    <w:rsid w:val="00343398"/>
    <w:rsid w:val="00343FF4"/>
    <w:rsid w:val="003444C6"/>
    <w:rsid w:val="003444D1"/>
    <w:rsid w:val="00344845"/>
    <w:rsid w:val="003449F4"/>
    <w:rsid w:val="00346729"/>
    <w:rsid w:val="00347390"/>
    <w:rsid w:val="00347762"/>
    <w:rsid w:val="00361784"/>
    <w:rsid w:val="0036366D"/>
    <w:rsid w:val="00364A23"/>
    <w:rsid w:val="003670A6"/>
    <w:rsid w:val="00370BFB"/>
    <w:rsid w:val="003725DC"/>
    <w:rsid w:val="00375272"/>
    <w:rsid w:val="00376D50"/>
    <w:rsid w:val="00380925"/>
    <w:rsid w:val="003810FB"/>
    <w:rsid w:val="0038286D"/>
    <w:rsid w:val="00385097"/>
    <w:rsid w:val="003860CD"/>
    <w:rsid w:val="003870D3"/>
    <w:rsid w:val="00387302"/>
    <w:rsid w:val="00390BB4"/>
    <w:rsid w:val="0039143E"/>
    <w:rsid w:val="003938DD"/>
    <w:rsid w:val="00395149"/>
    <w:rsid w:val="003963B8"/>
    <w:rsid w:val="00396AD0"/>
    <w:rsid w:val="003A39B8"/>
    <w:rsid w:val="003A433F"/>
    <w:rsid w:val="003B2576"/>
    <w:rsid w:val="003B3923"/>
    <w:rsid w:val="003B65C0"/>
    <w:rsid w:val="003B7999"/>
    <w:rsid w:val="003C5D61"/>
    <w:rsid w:val="003D0839"/>
    <w:rsid w:val="003D2546"/>
    <w:rsid w:val="003D6067"/>
    <w:rsid w:val="003D6D8E"/>
    <w:rsid w:val="003D71CF"/>
    <w:rsid w:val="003E0ACA"/>
    <w:rsid w:val="003E186D"/>
    <w:rsid w:val="003E18DF"/>
    <w:rsid w:val="003E1FC5"/>
    <w:rsid w:val="003E2E2D"/>
    <w:rsid w:val="003E391C"/>
    <w:rsid w:val="003E4754"/>
    <w:rsid w:val="003E5659"/>
    <w:rsid w:val="003E6154"/>
    <w:rsid w:val="003E680E"/>
    <w:rsid w:val="003E6877"/>
    <w:rsid w:val="003F2462"/>
    <w:rsid w:val="003F3571"/>
    <w:rsid w:val="003F49AF"/>
    <w:rsid w:val="003F4DCE"/>
    <w:rsid w:val="003F6B26"/>
    <w:rsid w:val="003F6E5E"/>
    <w:rsid w:val="003F7757"/>
    <w:rsid w:val="003F780B"/>
    <w:rsid w:val="003F79B7"/>
    <w:rsid w:val="004005C8"/>
    <w:rsid w:val="004018DC"/>
    <w:rsid w:val="0040314A"/>
    <w:rsid w:val="00403697"/>
    <w:rsid w:val="004041F0"/>
    <w:rsid w:val="00406E6B"/>
    <w:rsid w:val="00410A52"/>
    <w:rsid w:val="004119E7"/>
    <w:rsid w:val="00412200"/>
    <w:rsid w:val="00412278"/>
    <w:rsid w:val="004129C4"/>
    <w:rsid w:val="00416957"/>
    <w:rsid w:val="00416A7F"/>
    <w:rsid w:val="00416E2A"/>
    <w:rsid w:val="00417F15"/>
    <w:rsid w:val="0042206B"/>
    <w:rsid w:val="004228E2"/>
    <w:rsid w:val="004252BB"/>
    <w:rsid w:val="00431037"/>
    <w:rsid w:val="00432D9E"/>
    <w:rsid w:val="00433742"/>
    <w:rsid w:val="00433EB9"/>
    <w:rsid w:val="0043683A"/>
    <w:rsid w:val="00441DAC"/>
    <w:rsid w:val="0044414B"/>
    <w:rsid w:val="0044793E"/>
    <w:rsid w:val="00447D43"/>
    <w:rsid w:val="00447F30"/>
    <w:rsid w:val="00453AC6"/>
    <w:rsid w:val="00456DCA"/>
    <w:rsid w:val="004576F3"/>
    <w:rsid w:val="00461456"/>
    <w:rsid w:val="00462CC3"/>
    <w:rsid w:val="00462E07"/>
    <w:rsid w:val="0046525B"/>
    <w:rsid w:val="00465B7F"/>
    <w:rsid w:val="00466D2C"/>
    <w:rsid w:val="00467C3E"/>
    <w:rsid w:val="00470415"/>
    <w:rsid w:val="00470E5F"/>
    <w:rsid w:val="004723D3"/>
    <w:rsid w:val="0047637E"/>
    <w:rsid w:val="00492761"/>
    <w:rsid w:val="00492F5F"/>
    <w:rsid w:val="004933E4"/>
    <w:rsid w:val="00495A45"/>
    <w:rsid w:val="0049708C"/>
    <w:rsid w:val="004A223F"/>
    <w:rsid w:val="004A2BA0"/>
    <w:rsid w:val="004A36E5"/>
    <w:rsid w:val="004A5896"/>
    <w:rsid w:val="004A58B1"/>
    <w:rsid w:val="004A69B2"/>
    <w:rsid w:val="004A729F"/>
    <w:rsid w:val="004B07C4"/>
    <w:rsid w:val="004B2B3F"/>
    <w:rsid w:val="004B316A"/>
    <w:rsid w:val="004B5A4D"/>
    <w:rsid w:val="004B5F8B"/>
    <w:rsid w:val="004B6B6A"/>
    <w:rsid w:val="004C293E"/>
    <w:rsid w:val="004C72A7"/>
    <w:rsid w:val="004C7E38"/>
    <w:rsid w:val="004D323D"/>
    <w:rsid w:val="004D35E0"/>
    <w:rsid w:val="004D3903"/>
    <w:rsid w:val="004D3991"/>
    <w:rsid w:val="004D4C8E"/>
    <w:rsid w:val="004E636B"/>
    <w:rsid w:val="004E7254"/>
    <w:rsid w:val="004E767D"/>
    <w:rsid w:val="004F1892"/>
    <w:rsid w:val="004F3817"/>
    <w:rsid w:val="004F443E"/>
    <w:rsid w:val="004F4DF1"/>
    <w:rsid w:val="00506747"/>
    <w:rsid w:val="0051373B"/>
    <w:rsid w:val="00515F58"/>
    <w:rsid w:val="00522C4A"/>
    <w:rsid w:val="005245C8"/>
    <w:rsid w:val="00534547"/>
    <w:rsid w:val="0053542A"/>
    <w:rsid w:val="00537B2E"/>
    <w:rsid w:val="00543714"/>
    <w:rsid w:val="00546460"/>
    <w:rsid w:val="00546E2D"/>
    <w:rsid w:val="005549AF"/>
    <w:rsid w:val="00554BB2"/>
    <w:rsid w:val="00560BEF"/>
    <w:rsid w:val="00561FC6"/>
    <w:rsid w:val="005673C1"/>
    <w:rsid w:val="0057015B"/>
    <w:rsid w:val="005702C7"/>
    <w:rsid w:val="00575CBB"/>
    <w:rsid w:val="005778C1"/>
    <w:rsid w:val="00577D79"/>
    <w:rsid w:val="005819E1"/>
    <w:rsid w:val="005835F8"/>
    <w:rsid w:val="00587787"/>
    <w:rsid w:val="005908E3"/>
    <w:rsid w:val="00590EE1"/>
    <w:rsid w:val="00590F10"/>
    <w:rsid w:val="0059522E"/>
    <w:rsid w:val="005972AB"/>
    <w:rsid w:val="005A151C"/>
    <w:rsid w:val="005A23F0"/>
    <w:rsid w:val="005A2BC9"/>
    <w:rsid w:val="005A5D25"/>
    <w:rsid w:val="005B1C7F"/>
    <w:rsid w:val="005B5017"/>
    <w:rsid w:val="005B62F0"/>
    <w:rsid w:val="005B68A6"/>
    <w:rsid w:val="005C1438"/>
    <w:rsid w:val="005C32C6"/>
    <w:rsid w:val="005C3FAA"/>
    <w:rsid w:val="005C4837"/>
    <w:rsid w:val="005C6885"/>
    <w:rsid w:val="005C6C5C"/>
    <w:rsid w:val="005C6D44"/>
    <w:rsid w:val="005D2C2B"/>
    <w:rsid w:val="005D3D5C"/>
    <w:rsid w:val="005D410B"/>
    <w:rsid w:val="005D5FD7"/>
    <w:rsid w:val="005D6880"/>
    <w:rsid w:val="005D69B6"/>
    <w:rsid w:val="005E0CDB"/>
    <w:rsid w:val="005E1A27"/>
    <w:rsid w:val="005E5953"/>
    <w:rsid w:val="005E6DDC"/>
    <w:rsid w:val="005E7933"/>
    <w:rsid w:val="005F7E00"/>
    <w:rsid w:val="006027B9"/>
    <w:rsid w:val="00603B5A"/>
    <w:rsid w:val="00605A76"/>
    <w:rsid w:val="00605D6B"/>
    <w:rsid w:val="00606D4A"/>
    <w:rsid w:val="006104A3"/>
    <w:rsid w:val="00610505"/>
    <w:rsid w:val="00613F23"/>
    <w:rsid w:val="006147B1"/>
    <w:rsid w:val="006178D0"/>
    <w:rsid w:val="006236C7"/>
    <w:rsid w:val="00624529"/>
    <w:rsid w:val="006254A4"/>
    <w:rsid w:val="00630C63"/>
    <w:rsid w:val="0063300B"/>
    <w:rsid w:val="0063352E"/>
    <w:rsid w:val="00633804"/>
    <w:rsid w:val="0063552B"/>
    <w:rsid w:val="006357F8"/>
    <w:rsid w:val="00636E96"/>
    <w:rsid w:val="00636F90"/>
    <w:rsid w:val="00637A64"/>
    <w:rsid w:val="006418A9"/>
    <w:rsid w:val="00642D47"/>
    <w:rsid w:val="0064774B"/>
    <w:rsid w:val="00653502"/>
    <w:rsid w:val="0065419D"/>
    <w:rsid w:val="00654E6E"/>
    <w:rsid w:val="006567EA"/>
    <w:rsid w:val="00657340"/>
    <w:rsid w:val="006618BB"/>
    <w:rsid w:val="0066258B"/>
    <w:rsid w:val="006631C6"/>
    <w:rsid w:val="00665518"/>
    <w:rsid w:val="00665E56"/>
    <w:rsid w:val="006665B4"/>
    <w:rsid w:val="006704E6"/>
    <w:rsid w:val="00670E01"/>
    <w:rsid w:val="00673C8E"/>
    <w:rsid w:val="00673F2F"/>
    <w:rsid w:val="0067471D"/>
    <w:rsid w:val="00675E92"/>
    <w:rsid w:val="0067764E"/>
    <w:rsid w:val="00680285"/>
    <w:rsid w:val="006824BE"/>
    <w:rsid w:val="006866B5"/>
    <w:rsid w:val="006901D4"/>
    <w:rsid w:val="0069082A"/>
    <w:rsid w:val="006A0045"/>
    <w:rsid w:val="006B194B"/>
    <w:rsid w:val="006B44D6"/>
    <w:rsid w:val="006B73A1"/>
    <w:rsid w:val="006B7B1D"/>
    <w:rsid w:val="006C1727"/>
    <w:rsid w:val="006C2855"/>
    <w:rsid w:val="006C3745"/>
    <w:rsid w:val="006C4164"/>
    <w:rsid w:val="006C564C"/>
    <w:rsid w:val="006C7FD7"/>
    <w:rsid w:val="006D18A9"/>
    <w:rsid w:val="006D303D"/>
    <w:rsid w:val="006D3152"/>
    <w:rsid w:val="006D32D5"/>
    <w:rsid w:val="006D3ABF"/>
    <w:rsid w:val="006D3CF9"/>
    <w:rsid w:val="006D5380"/>
    <w:rsid w:val="006D694A"/>
    <w:rsid w:val="006D71EE"/>
    <w:rsid w:val="006D731F"/>
    <w:rsid w:val="006E0E2A"/>
    <w:rsid w:val="006E2092"/>
    <w:rsid w:val="006E42B4"/>
    <w:rsid w:val="006E5CBC"/>
    <w:rsid w:val="006E60AA"/>
    <w:rsid w:val="006F25D1"/>
    <w:rsid w:val="006F2CA0"/>
    <w:rsid w:val="006F2EDC"/>
    <w:rsid w:val="006F32F5"/>
    <w:rsid w:val="006F6076"/>
    <w:rsid w:val="006F61CD"/>
    <w:rsid w:val="006F7BF5"/>
    <w:rsid w:val="007003EE"/>
    <w:rsid w:val="007138FB"/>
    <w:rsid w:val="007201C6"/>
    <w:rsid w:val="007209AE"/>
    <w:rsid w:val="00726376"/>
    <w:rsid w:val="00727FD2"/>
    <w:rsid w:val="00733AB8"/>
    <w:rsid w:val="007360A7"/>
    <w:rsid w:val="0073616E"/>
    <w:rsid w:val="007369BF"/>
    <w:rsid w:val="00737350"/>
    <w:rsid w:val="0074039B"/>
    <w:rsid w:val="00740D98"/>
    <w:rsid w:val="00741D22"/>
    <w:rsid w:val="007431D9"/>
    <w:rsid w:val="00745963"/>
    <w:rsid w:val="00746829"/>
    <w:rsid w:val="007512E7"/>
    <w:rsid w:val="007557F1"/>
    <w:rsid w:val="00757BD7"/>
    <w:rsid w:val="007633B5"/>
    <w:rsid w:val="00766C3C"/>
    <w:rsid w:val="00766D45"/>
    <w:rsid w:val="00770633"/>
    <w:rsid w:val="00770F57"/>
    <w:rsid w:val="007717F7"/>
    <w:rsid w:val="0077228C"/>
    <w:rsid w:val="00776ECF"/>
    <w:rsid w:val="00777E52"/>
    <w:rsid w:val="007825E2"/>
    <w:rsid w:val="007868A9"/>
    <w:rsid w:val="00786DCF"/>
    <w:rsid w:val="00787E43"/>
    <w:rsid w:val="00792C28"/>
    <w:rsid w:val="007A041C"/>
    <w:rsid w:val="007A3C57"/>
    <w:rsid w:val="007A416F"/>
    <w:rsid w:val="007A5B6E"/>
    <w:rsid w:val="007A6F67"/>
    <w:rsid w:val="007A73A7"/>
    <w:rsid w:val="007B00C7"/>
    <w:rsid w:val="007B06FE"/>
    <w:rsid w:val="007B3CD8"/>
    <w:rsid w:val="007B3E8D"/>
    <w:rsid w:val="007B4CC7"/>
    <w:rsid w:val="007B6B9C"/>
    <w:rsid w:val="007C30D2"/>
    <w:rsid w:val="007C4A19"/>
    <w:rsid w:val="007C4E22"/>
    <w:rsid w:val="007C64B5"/>
    <w:rsid w:val="007C6694"/>
    <w:rsid w:val="007D06C8"/>
    <w:rsid w:val="007D1BA8"/>
    <w:rsid w:val="007D4D19"/>
    <w:rsid w:val="007E0AB1"/>
    <w:rsid w:val="007E3FE0"/>
    <w:rsid w:val="007E5191"/>
    <w:rsid w:val="007F1C98"/>
    <w:rsid w:val="007F4F8B"/>
    <w:rsid w:val="007F6B58"/>
    <w:rsid w:val="00801690"/>
    <w:rsid w:val="008023C7"/>
    <w:rsid w:val="00803D0B"/>
    <w:rsid w:val="00804397"/>
    <w:rsid w:val="00804A2C"/>
    <w:rsid w:val="0080573F"/>
    <w:rsid w:val="00805DC1"/>
    <w:rsid w:val="00806838"/>
    <w:rsid w:val="008070FD"/>
    <w:rsid w:val="00807CF0"/>
    <w:rsid w:val="00810AB9"/>
    <w:rsid w:val="00811B4B"/>
    <w:rsid w:val="00811EBB"/>
    <w:rsid w:val="00812423"/>
    <w:rsid w:val="0081294D"/>
    <w:rsid w:val="0081356E"/>
    <w:rsid w:val="008226A6"/>
    <w:rsid w:val="008246CC"/>
    <w:rsid w:val="0082538D"/>
    <w:rsid w:val="008254C8"/>
    <w:rsid w:val="008263AF"/>
    <w:rsid w:val="008309B7"/>
    <w:rsid w:val="00830B31"/>
    <w:rsid w:val="008323EC"/>
    <w:rsid w:val="008341E1"/>
    <w:rsid w:val="008345C4"/>
    <w:rsid w:val="008359DD"/>
    <w:rsid w:val="00835AE7"/>
    <w:rsid w:val="00836857"/>
    <w:rsid w:val="0083776A"/>
    <w:rsid w:val="00840881"/>
    <w:rsid w:val="00846C64"/>
    <w:rsid w:val="008501BB"/>
    <w:rsid w:val="00851E05"/>
    <w:rsid w:val="00852E4B"/>
    <w:rsid w:val="00854DF0"/>
    <w:rsid w:val="00857649"/>
    <w:rsid w:val="008622E8"/>
    <w:rsid w:val="00862396"/>
    <w:rsid w:val="008637A8"/>
    <w:rsid w:val="00866134"/>
    <w:rsid w:val="00866EF1"/>
    <w:rsid w:val="00871158"/>
    <w:rsid w:val="00871B9C"/>
    <w:rsid w:val="008727D0"/>
    <w:rsid w:val="008746E9"/>
    <w:rsid w:val="00875AE5"/>
    <w:rsid w:val="008769D9"/>
    <w:rsid w:val="00876C49"/>
    <w:rsid w:val="00877097"/>
    <w:rsid w:val="00881175"/>
    <w:rsid w:val="00882150"/>
    <w:rsid w:val="008834B6"/>
    <w:rsid w:val="00883FDE"/>
    <w:rsid w:val="008866E3"/>
    <w:rsid w:val="00893890"/>
    <w:rsid w:val="008947DF"/>
    <w:rsid w:val="00894E40"/>
    <w:rsid w:val="008951EC"/>
    <w:rsid w:val="008971D0"/>
    <w:rsid w:val="008A087B"/>
    <w:rsid w:val="008A1050"/>
    <w:rsid w:val="008A19D4"/>
    <w:rsid w:val="008A3910"/>
    <w:rsid w:val="008A3AC7"/>
    <w:rsid w:val="008A6591"/>
    <w:rsid w:val="008B427B"/>
    <w:rsid w:val="008B6203"/>
    <w:rsid w:val="008B6FFE"/>
    <w:rsid w:val="008C7E61"/>
    <w:rsid w:val="008D31BC"/>
    <w:rsid w:val="008D42C7"/>
    <w:rsid w:val="008D4CCF"/>
    <w:rsid w:val="008D6564"/>
    <w:rsid w:val="008D663C"/>
    <w:rsid w:val="008E1C9F"/>
    <w:rsid w:val="008E2FC4"/>
    <w:rsid w:val="008E317E"/>
    <w:rsid w:val="008E711D"/>
    <w:rsid w:val="008E7218"/>
    <w:rsid w:val="008F2514"/>
    <w:rsid w:val="008F5F3D"/>
    <w:rsid w:val="008F6C14"/>
    <w:rsid w:val="008F6F0E"/>
    <w:rsid w:val="008F7A1B"/>
    <w:rsid w:val="00900AE6"/>
    <w:rsid w:val="0090134C"/>
    <w:rsid w:val="0090355B"/>
    <w:rsid w:val="00905C35"/>
    <w:rsid w:val="00907E4B"/>
    <w:rsid w:val="0091526E"/>
    <w:rsid w:val="00916580"/>
    <w:rsid w:val="00916661"/>
    <w:rsid w:val="00920D5C"/>
    <w:rsid w:val="00921609"/>
    <w:rsid w:val="00922D14"/>
    <w:rsid w:val="009237A0"/>
    <w:rsid w:val="00927002"/>
    <w:rsid w:val="0092777D"/>
    <w:rsid w:val="00927D00"/>
    <w:rsid w:val="00927D72"/>
    <w:rsid w:val="00936862"/>
    <w:rsid w:val="009374F1"/>
    <w:rsid w:val="00937A7F"/>
    <w:rsid w:val="00941DD2"/>
    <w:rsid w:val="00953E5F"/>
    <w:rsid w:val="00954C35"/>
    <w:rsid w:val="0095700D"/>
    <w:rsid w:val="0095788E"/>
    <w:rsid w:val="00961E95"/>
    <w:rsid w:val="009620B3"/>
    <w:rsid w:val="00963287"/>
    <w:rsid w:val="00963412"/>
    <w:rsid w:val="009640BC"/>
    <w:rsid w:val="0097571C"/>
    <w:rsid w:val="00975DF0"/>
    <w:rsid w:val="00980194"/>
    <w:rsid w:val="00980E18"/>
    <w:rsid w:val="009825A3"/>
    <w:rsid w:val="0098509E"/>
    <w:rsid w:val="00985EC2"/>
    <w:rsid w:val="00986BB0"/>
    <w:rsid w:val="00987038"/>
    <w:rsid w:val="00990C9A"/>
    <w:rsid w:val="00994864"/>
    <w:rsid w:val="00995F4C"/>
    <w:rsid w:val="009A0EC4"/>
    <w:rsid w:val="009A3001"/>
    <w:rsid w:val="009A4774"/>
    <w:rsid w:val="009A4D6F"/>
    <w:rsid w:val="009A5A27"/>
    <w:rsid w:val="009A66E6"/>
    <w:rsid w:val="009B0678"/>
    <w:rsid w:val="009B1C88"/>
    <w:rsid w:val="009B3E6E"/>
    <w:rsid w:val="009B4A8B"/>
    <w:rsid w:val="009B5945"/>
    <w:rsid w:val="009B74A9"/>
    <w:rsid w:val="009B783B"/>
    <w:rsid w:val="009C08A2"/>
    <w:rsid w:val="009C2173"/>
    <w:rsid w:val="009C32B2"/>
    <w:rsid w:val="009C35C6"/>
    <w:rsid w:val="009C55D3"/>
    <w:rsid w:val="009D28CD"/>
    <w:rsid w:val="009E2FC2"/>
    <w:rsid w:val="009E3108"/>
    <w:rsid w:val="009E350D"/>
    <w:rsid w:val="009E3DF5"/>
    <w:rsid w:val="009E43EF"/>
    <w:rsid w:val="009E5A46"/>
    <w:rsid w:val="009E7AB7"/>
    <w:rsid w:val="009F01BD"/>
    <w:rsid w:val="009F1787"/>
    <w:rsid w:val="009F44B1"/>
    <w:rsid w:val="009F5F7D"/>
    <w:rsid w:val="00A008EC"/>
    <w:rsid w:val="00A014F4"/>
    <w:rsid w:val="00A02CFC"/>
    <w:rsid w:val="00A052BB"/>
    <w:rsid w:val="00A102B3"/>
    <w:rsid w:val="00A11B0A"/>
    <w:rsid w:val="00A133E3"/>
    <w:rsid w:val="00A15ECF"/>
    <w:rsid w:val="00A15EE0"/>
    <w:rsid w:val="00A16F3A"/>
    <w:rsid w:val="00A178E9"/>
    <w:rsid w:val="00A21700"/>
    <w:rsid w:val="00A22428"/>
    <w:rsid w:val="00A260A4"/>
    <w:rsid w:val="00A26D0E"/>
    <w:rsid w:val="00A27505"/>
    <w:rsid w:val="00A312B4"/>
    <w:rsid w:val="00A31E53"/>
    <w:rsid w:val="00A32767"/>
    <w:rsid w:val="00A341A0"/>
    <w:rsid w:val="00A34484"/>
    <w:rsid w:val="00A34DA2"/>
    <w:rsid w:val="00A35E47"/>
    <w:rsid w:val="00A36515"/>
    <w:rsid w:val="00A4543B"/>
    <w:rsid w:val="00A46E6B"/>
    <w:rsid w:val="00A477A6"/>
    <w:rsid w:val="00A53B3D"/>
    <w:rsid w:val="00A543A5"/>
    <w:rsid w:val="00A56AF8"/>
    <w:rsid w:val="00A60C72"/>
    <w:rsid w:val="00A61120"/>
    <w:rsid w:val="00A62253"/>
    <w:rsid w:val="00A63009"/>
    <w:rsid w:val="00A632C3"/>
    <w:rsid w:val="00A63BDD"/>
    <w:rsid w:val="00A67A4D"/>
    <w:rsid w:val="00A719ED"/>
    <w:rsid w:val="00A7228E"/>
    <w:rsid w:val="00A72E92"/>
    <w:rsid w:val="00A73622"/>
    <w:rsid w:val="00A7419C"/>
    <w:rsid w:val="00A7553F"/>
    <w:rsid w:val="00A769A5"/>
    <w:rsid w:val="00A776EC"/>
    <w:rsid w:val="00A779C9"/>
    <w:rsid w:val="00A80619"/>
    <w:rsid w:val="00A86035"/>
    <w:rsid w:val="00A8649D"/>
    <w:rsid w:val="00A86DA4"/>
    <w:rsid w:val="00A90E41"/>
    <w:rsid w:val="00A920BB"/>
    <w:rsid w:val="00A937A3"/>
    <w:rsid w:val="00A93C2F"/>
    <w:rsid w:val="00A93CD6"/>
    <w:rsid w:val="00A954D6"/>
    <w:rsid w:val="00A9596D"/>
    <w:rsid w:val="00A95D0A"/>
    <w:rsid w:val="00AA2411"/>
    <w:rsid w:val="00AA39D9"/>
    <w:rsid w:val="00AB20C6"/>
    <w:rsid w:val="00AB246A"/>
    <w:rsid w:val="00AB431F"/>
    <w:rsid w:val="00AB4657"/>
    <w:rsid w:val="00AB5BCC"/>
    <w:rsid w:val="00AB67F6"/>
    <w:rsid w:val="00AB6BB8"/>
    <w:rsid w:val="00AB70D6"/>
    <w:rsid w:val="00AC39DD"/>
    <w:rsid w:val="00AC5854"/>
    <w:rsid w:val="00AC6682"/>
    <w:rsid w:val="00AC6C99"/>
    <w:rsid w:val="00AC7C6F"/>
    <w:rsid w:val="00AD1146"/>
    <w:rsid w:val="00AD250E"/>
    <w:rsid w:val="00AD6DBC"/>
    <w:rsid w:val="00AE10B9"/>
    <w:rsid w:val="00AE407C"/>
    <w:rsid w:val="00AE40D7"/>
    <w:rsid w:val="00AE4157"/>
    <w:rsid w:val="00AE76BA"/>
    <w:rsid w:val="00AF0099"/>
    <w:rsid w:val="00AF0373"/>
    <w:rsid w:val="00AF1A23"/>
    <w:rsid w:val="00AF43C3"/>
    <w:rsid w:val="00B04B8C"/>
    <w:rsid w:val="00B106BF"/>
    <w:rsid w:val="00B10711"/>
    <w:rsid w:val="00B10878"/>
    <w:rsid w:val="00B138D3"/>
    <w:rsid w:val="00B15036"/>
    <w:rsid w:val="00B157F9"/>
    <w:rsid w:val="00B15B5D"/>
    <w:rsid w:val="00B23C10"/>
    <w:rsid w:val="00B2583F"/>
    <w:rsid w:val="00B26FBD"/>
    <w:rsid w:val="00B27255"/>
    <w:rsid w:val="00B27D8D"/>
    <w:rsid w:val="00B32D75"/>
    <w:rsid w:val="00B406A2"/>
    <w:rsid w:val="00B43842"/>
    <w:rsid w:val="00B43861"/>
    <w:rsid w:val="00B44E0A"/>
    <w:rsid w:val="00B4564B"/>
    <w:rsid w:val="00B4666F"/>
    <w:rsid w:val="00B46783"/>
    <w:rsid w:val="00B470DF"/>
    <w:rsid w:val="00B474B1"/>
    <w:rsid w:val="00B524E8"/>
    <w:rsid w:val="00B52D6B"/>
    <w:rsid w:val="00B52EEB"/>
    <w:rsid w:val="00B53013"/>
    <w:rsid w:val="00B54396"/>
    <w:rsid w:val="00B563B4"/>
    <w:rsid w:val="00B56729"/>
    <w:rsid w:val="00B57343"/>
    <w:rsid w:val="00B57CC2"/>
    <w:rsid w:val="00B61172"/>
    <w:rsid w:val="00B61683"/>
    <w:rsid w:val="00B66D0C"/>
    <w:rsid w:val="00B66E0F"/>
    <w:rsid w:val="00B67262"/>
    <w:rsid w:val="00B703DD"/>
    <w:rsid w:val="00B74895"/>
    <w:rsid w:val="00B75393"/>
    <w:rsid w:val="00B81553"/>
    <w:rsid w:val="00B816A5"/>
    <w:rsid w:val="00B844FC"/>
    <w:rsid w:val="00B850D2"/>
    <w:rsid w:val="00B86246"/>
    <w:rsid w:val="00B87695"/>
    <w:rsid w:val="00B93892"/>
    <w:rsid w:val="00B969D8"/>
    <w:rsid w:val="00BA10D7"/>
    <w:rsid w:val="00BA220C"/>
    <w:rsid w:val="00BA3B11"/>
    <w:rsid w:val="00BA44EA"/>
    <w:rsid w:val="00BA61B7"/>
    <w:rsid w:val="00BA6E87"/>
    <w:rsid w:val="00BB048E"/>
    <w:rsid w:val="00BB0F3C"/>
    <w:rsid w:val="00BB35BB"/>
    <w:rsid w:val="00BC24AE"/>
    <w:rsid w:val="00BC31C1"/>
    <w:rsid w:val="00BC6DB0"/>
    <w:rsid w:val="00BD14D7"/>
    <w:rsid w:val="00BD57E5"/>
    <w:rsid w:val="00BE05AF"/>
    <w:rsid w:val="00BE2102"/>
    <w:rsid w:val="00BE36A8"/>
    <w:rsid w:val="00BE3FDB"/>
    <w:rsid w:val="00BE4215"/>
    <w:rsid w:val="00BE5E59"/>
    <w:rsid w:val="00BE6F51"/>
    <w:rsid w:val="00BF04CB"/>
    <w:rsid w:val="00BF3608"/>
    <w:rsid w:val="00BF40A7"/>
    <w:rsid w:val="00BF45BE"/>
    <w:rsid w:val="00BF485F"/>
    <w:rsid w:val="00BF4B81"/>
    <w:rsid w:val="00BF67FE"/>
    <w:rsid w:val="00BF7D7D"/>
    <w:rsid w:val="00C0052D"/>
    <w:rsid w:val="00C00C32"/>
    <w:rsid w:val="00C01910"/>
    <w:rsid w:val="00C03EF7"/>
    <w:rsid w:val="00C04457"/>
    <w:rsid w:val="00C1098B"/>
    <w:rsid w:val="00C14210"/>
    <w:rsid w:val="00C15DE4"/>
    <w:rsid w:val="00C165C9"/>
    <w:rsid w:val="00C215C7"/>
    <w:rsid w:val="00C23499"/>
    <w:rsid w:val="00C236A3"/>
    <w:rsid w:val="00C23E68"/>
    <w:rsid w:val="00C23E79"/>
    <w:rsid w:val="00C26996"/>
    <w:rsid w:val="00C26D9A"/>
    <w:rsid w:val="00C30AFB"/>
    <w:rsid w:val="00C322DA"/>
    <w:rsid w:val="00C345BF"/>
    <w:rsid w:val="00C34989"/>
    <w:rsid w:val="00C35518"/>
    <w:rsid w:val="00C35972"/>
    <w:rsid w:val="00C37E4F"/>
    <w:rsid w:val="00C42299"/>
    <w:rsid w:val="00C5044F"/>
    <w:rsid w:val="00C52979"/>
    <w:rsid w:val="00C539D5"/>
    <w:rsid w:val="00C544D7"/>
    <w:rsid w:val="00C54B1D"/>
    <w:rsid w:val="00C577D7"/>
    <w:rsid w:val="00C63E17"/>
    <w:rsid w:val="00C63FA8"/>
    <w:rsid w:val="00C641C2"/>
    <w:rsid w:val="00C65BB5"/>
    <w:rsid w:val="00C65E7E"/>
    <w:rsid w:val="00C66A23"/>
    <w:rsid w:val="00C70E0B"/>
    <w:rsid w:val="00C70F15"/>
    <w:rsid w:val="00C71A9C"/>
    <w:rsid w:val="00C7351B"/>
    <w:rsid w:val="00C73756"/>
    <w:rsid w:val="00C745A5"/>
    <w:rsid w:val="00C74841"/>
    <w:rsid w:val="00C74FCE"/>
    <w:rsid w:val="00C76C21"/>
    <w:rsid w:val="00C808C4"/>
    <w:rsid w:val="00C82CC8"/>
    <w:rsid w:val="00C8322E"/>
    <w:rsid w:val="00C837C8"/>
    <w:rsid w:val="00C845FE"/>
    <w:rsid w:val="00C856B1"/>
    <w:rsid w:val="00C85C1C"/>
    <w:rsid w:val="00C87FE7"/>
    <w:rsid w:val="00C93EBC"/>
    <w:rsid w:val="00CA1197"/>
    <w:rsid w:val="00CA1987"/>
    <w:rsid w:val="00CA1E56"/>
    <w:rsid w:val="00CA3D58"/>
    <w:rsid w:val="00CA5209"/>
    <w:rsid w:val="00CA595A"/>
    <w:rsid w:val="00CB0421"/>
    <w:rsid w:val="00CB0A10"/>
    <w:rsid w:val="00CB0C56"/>
    <w:rsid w:val="00CB119D"/>
    <w:rsid w:val="00CB441D"/>
    <w:rsid w:val="00CB61A0"/>
    <w:rsid w:val="00CB67C4"/>
    <w:rsid w:val="00CB6978"/>
    <w:rsid w:val="00CB78B1"/>
    <w:rsid w:val="00CC0B7C"/>
    <w:rsid w:val="00CC3453"/>
    <w:rsid w:val="00CC345F"/>
    <w:rsid w:val="00CC35CF"/>
    <w:rsid w:val="00CC4B5E"/>
    <w:rsid w:val="00CC78E6"/>
    <w:rsid w:val="00CD33AF"/>
    <w:rsid w:val="00CD509F"/>
    <w:rsid w:val="00CE238E"/>
    <w:rsid w:val="00CE28A1"/>
    <w:rsid w:val="00CE3521"/>
    <w:rsid w:val="00CE59C8"/>
    <w:rsid w:val="00CE6BE4"/>
    <w:rsid w:val="00CE76FB"/>
    <w:rsid w:val="00CF69EB"/>
    <w:rsid w:val="00D00E03"/>
    <w:rsid w:val="00D01DCB"/>
    <w:rsid w:val="00D04A95"/>
    <w:rsid w:val="00D07E7F"/>
    <w:rsid w:val="00D10829"/>
    <w:rsid w:val="00D11A53"/>
    <w:rsid w:val="00D12275"/>
    <w:rsid w:val="00D14C70"/>
    <w:rsid w:val="00D179E0"/>
    <w:rsid w:val="00D2082B"/>
    <w:rsid w:val="00D26616"/>
    <w:rsid w:val="00D27852"/>
    <w:rsid w:val="00D30F04"/>
    <w:rsid w:val="00D3115A"/>
    <w:rsid w:val="00D31C7C"/>
    <w:rsid w:val="00D32874"/>
    <w:rsid w:val="00D33C63"/>
    <w:rsid w:val="00D33DCA"/>
    <w:rsid w:val="00D34343"/>
    <w:rsid w:val="00D362F7"/>
    <w:rsid w:val="00D36BE8"/>
    <w:rsid w:val="00D46C68"/>
    <w:rsid w:val="00D51EAE"/>
    <w:rsid w:val="00D55076"/>
    <w:rsid w:val="00D5611A"/>
    <w:rsid w:val="00D56D7D"/>
    <w:rsid w:val="00D56EB0"/>
    <w:rsid w:val="00D60D6E"/>
    <w:rsid w:val="00D63B16"/>
    <w:rsid w:val="00D63D2D"/>
    <w:rsid w:val="00D65846"/>
    <w:rsid w:val="00D6665A"/>
    <w:rsid w:val="00D674A4"/>
    <w:rsid w:val="00D71ADB"/>
    <w:rsid w:val="00D74B40"/>
    <w:rsid w:val="00D74C79"/>
    <w:rsid w:val="00D74CC5"/>
    <w:rsid w:val="00D75C13"/>
    <w:rsid w:val="00D824D2"/>
    <w:rsid w:val="00D82C59"/>
    <w:rsid w:val="00D8462F"/>
    <w:rsid w:val="00D84983"/>
    <w:rsid w:val="00D84B64"/>
    <w:rsid w:val="00D95B32"/>
    <w:rsid w:val="00D963BE"/>
    <w:rsid w:val="00D975C3"/>
    <w:rsid w:val="00D97626"/>
    <w:rsid w:val="00D97D79"/>
    <w:rsid w:val="00DA05E9"/>
    <w:rsid w:val="00DA1629"/>
    <w:rsid w:val="00DA1A01"/>
    <w:rsid w:val="00DA2066"/>
    <w:rsid w:val="00DA26CE"/>
    <w:rsid w:val="00DA37DC"/>
    <w:rsid w:val="00DA76C8"/>
    <w:rsid w:val="00DB4804"/>
    <w:rsid w:val="00DB60D7"/>
    <w:rsid w:val="00DB6594"/>
    <w:rsid w:val="00DC052F"/>
    <w:rsid w:val="00DC0A3E"/>
    <w:rsid w:val="00DC120F"/>
    <w:rsid w:val="00DC4657"/>
    <w:rsid w:val="00DC5ACC"/>
    <w:rsid w:val="00DC6980"/>
    <w:rsid w:val="00DC7736"/>
    <w:rsid w:val="00DD0932"/>
    <w:rsid w:val="00DD47B9"/>
    <w:rsid w:val="00DD4961"/>
    <w:rsid w:val="00DD52E5"/>
    <w:rsid w:val="00DE109A"/>
    <w:rsid w:val="00DE1EA3"/>
    <w:rsid w:val="00DE2F52"/>
    <w:rsid w:val="00DE3982"/>
    <w:rsid w:val="00DE4B92"/>
    <w:rsid w:val="00DE52D8"/>
    <w:rsid w:val="00DE5E65"/>
    <w:rsid w:val="00DE680D"/>
    <w:rsid w:val="00DF4D07"/>
    <w:rsid w:val="00DF616A"/>
    <w:rsid w:val="00DF70B2"/>
    <w:rsid w:val="00DF7A47"/>
    <w:rsid w:val="00E01D88"/>
    <w:rsid w:val="00E02F7A"/>
    <w:rsid w:val="00E0460C"/>
    <w:rsid w:val="00E049FE"/>
    <w:rsid w:val="00E05E64"/>
    <w:rsid w:val="00E1055D"/>
    <w:rsid w:val="00E10E62"/>
    <w:rsid w:val="00E118AF"/>
    <w:rsid w:val="00E137CF"/>
    <w:rsid w:val="00E1464C"/>
    <w:rsid w:val="00E15513"/>
    <w:rsid w:val="00E21C7E"/>
    <w:rsid w:val="00E23F23"/>
    <w:rsid w:val="00E2493E"/>
    <w:rsid w:val="00E25A65"/>
    <w:rsid w:val="00E31346"/>
    <w:rsid w:val="00E32C56"/>
    <w:rsid w:val="00E32E9B"/>
    <w:rsid w:val="00E3307C"/>
    <w:rsid w:val="00E3367A"/>
    <w:rsid w:val="00E34F59"/>
    <w:rsid w:val="00E40526"/>
    <w:rsid w:val="00E45C12"/>
    <w:rsid w:val="00E46F5B"/>
    <w:rsid w:val="00E5057E"/>
    <w:rsid w:val="00E510A0"/>
    <w:rsid w:val="00E60FB0"/>
    <w:rsid w:val="00E62739"/>
    <w:rsid w:val="00E63E64"/>
    <w:rsid w:val="00E7002C"/>
    <w:rsid w:val="00E73ACE"/>
    <w:rsid w:val="00E7421F"/>
    <w:rsid w:val="00E74796"/>
    <w:rsid w:val="00E75AE8"/>
    <w:rsid w:val="00E77564"/>
    <w:rsid w:val="00E81770"/>
    <w:rsid w:val="00E81EA8"/>
    <w:rsid w:val="00E820B8"/>
    <w:rsid w:val="00E85DB9"/>
    <w:rsid w:val="00E91062"/>
    <w:rsid w:val="00E91CB5"/>
    <w:rsid w:val="00E93F0A"/>
    <w:rsid w:val="00E9416B"/>
    <w:rsid w:val="00E96BBC"/>
    <w:rsid w:val="00E97DFD"/>
    <w:rsid w:val="00EA0996"/>
    <w:rsid w:val="00EA0D81"/>
    <w:rsid w:val="00EA581C"/>
    <w:rsid w:val="00EB1ED0"/>
    <w:rsid w:val="00EB63C5"/>
    <w:rsid w:val="00EB63FA"/>
    <w:rsid w:val="00EC22C1"/>
    <w:rsid w:val="00EC54F9"/>
    <w:rsid w:val="00EC776D"/>
    <w:rsid w:val="00ED645E"/>
    <w:rsid w:val="00ED72BD"/>
    <w:rsid w:val="00ED73BF"/>
    <w:rsid w:val="00ED7481"/>
    <w:rsid w:val="00EE0E7E"/>
    <w:rsid w:val="00EE281C"/>
    <w:rsid w:val="00EE29D1"/>
    <w:rsid w:val="00EE3441"/>
    <w:rsid w:val="00EE3F2C"/>
    <w:rsid w:val="00EE6011"/>
    <w:rsid w:val="00EE6C7B"/>
    <w:rsid w:val="00EE7F99"/>
    <w:rsid w:val="00EF3B14"/>
    <w:rsid w:val="00EF4AD3"/>
    <w:rsid w:val="00EF4D83"/>
    <w:rsid w:val="00EF50AA"/>
    <w:rsid w:val="00EF702C"/>
    <w:rsid w:val="00EF7BD9"/>
    <w:rsid w:val="00EF7EA2"/>
    <w:rsid w:val="00F00FC8"/>
    <w:rsid w:val="00F01569"/>
    <w:rsid w:val="00F01AFB"/>
    <w:rsid w:val="00F03654"/>
    <w:rsid w:val="00F05E82"/>
    <w:rsid w:val="00F0722F"/>
    <w:rsid w:val="00F11112"/>
    <w:rsid w:val="00F115F0"/>
    <w:rsid w:val="00F139A7"/>
    <w:rsid w:val="00F1606A"/>
    <w:rsid w:val="00F164B9"/>
    <w:rsid w:val="00F165B1"/>
    <w:rsid w:val="00F167DF"/>
    <w:rsid w:val="00F172DC"/>
    <w:rsid w:val="00F17DE7"/>
    <w:rsid w:val="00F20C82"/>
    <w:rsid w:val="00F20C87"/>
    <w:rsid w:val="00F22707"/>
    <w:rsid w:val="00F26AF4"/>
    <w:rsid w:val="00F27614"/>
    <w:rsid w:val="00F3149E"/>
    <w:rsid w:val="00F34968"/>
    <w:rsid w:val="00F3556A"/>
    <w:rsid w:val="00F378F3"/>
    <w:rsid w:val="00F41A14"/>
    <w:rsid w:val="00F41F64"/>
    <w:rsid w:val="00F427FA"/>
    <w:rsid w:val="00F458A3"/>
    <w:rsid w:val="00F45997"/>
    <w:rsid w:val="00F464A0"/>
    <w:rsid w:val="00F47507"/>
    <w:rsid w:val="00F51412"/>
    <w:rsid w:val="00F52C12"/>
    <w:rsid w:val="00F54746"/>
    <w:rsid w:val="00F56961"/>
    <w:rsid w:val="00F60078"/>
    <w:rsid w:val="00F6459D"/>
    <w:rsid w:val="00F66B75"/>
    <w:rsid w:val="00F70D90"/>
    <w:rsid w:val="00F71763"/>
    <w:rsid w:val="00F72A46"/>
    <w:rsid w:val="00F72AFE"/>
    <w:rsid w:val="00F72F9F"/>
    <w:rsid w:val="00F73614"/>
    <w:rsid w:val="00F73935"/>
    <w:rsid w:val="00F739A1"/>
    <w:rsid w:val="00F73B27"/>
    <w:rsid w:val="00F740D2"/>
    <w:rsid w:val="00F75D94"/>
    <w:rsid w:val="00F836C5"/>
    <w:rsid w:val="00F83E52"/>
    <w:rsid w:val="00F85DB7"/>
    <w:rsid w:val="00F902A5"/>
    <w:rsid w:val="00F9220D"/>
    <w:rsid w:val="00F97DCA"/>
    <w:rsid w:val="00FA0A0B"/>
    <w:rsid w:val="00FA2F64"/>
    <w:rsid w:val="00FA48C9"/>
    <w:rsid w:val="00FA542D"/>
    <w:rsid w:val="00FB12C2"/>
    <w:rsid w:val="00FB1574"/>
    <w:rsid w:val="00FB43F2"/>
    <w:rsid w:val="00FB65E6"/>
    <w:rsid w:val="00FC2C73"/>
    <w:rsid w:val="00FC38B7"/>
    <w:rsid w:val="00FC6E08"/>
    <w:rsid w:val="00FD115C"/>
    <w:rsid w:val="00FD1444"/>
    <w:rsid w:val="00FD1965"/>
    <w:rsid w:val="00FD2B86"/>
    <w:rsid w:val="00FD3209"/>
    <w:rsid w:val="00FE148C"/>
    <w:rsid w:val="00FE1F35"/>
    <w:rsid w:val="00FE2E24"/>
    <w:rsid w:val="00FE3C3C"/>
    <w:rsid w:val="00FE3FC3"/>
    <w:rsid w:val="00FE406E"/>
    <w:rsid w:val="00FE7238"/>
    <w:rsid w:val="00FF1A48"/>
    <w:rsid w:val="00FF6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F86B1"/>
  <w15:chartTrackingRefBased/>
  <w15:docId w15:val="{21D96DAB-4BA3-46C8-BED1-7D667EE4D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783B"/>
    <w:rPr>
      <w:sz w:val="24"/>
      <w:szCs w:val="24"/>
    </w:rPr>
  </w:style>
  <w:style w:type="paragraph" w:styleId="1">
    <w:name w:val="heading 1"/>
    <w:basedOn w:val="a1"/>
    <w:next w:val="a1"/>
    <w:qFormat/>
    <w:rsid w:val="003E391C"/>
    <w:pPr>
      <w:keepNext/>
      <w:spacing w:before="240" w:after="60"/>
      <w:outlineLvl w:val="0"/>
    </w:pPr>
    <w:rPr>
      <w:rFonts w:ascii="Arial" w:hAnsi="Arial" w:cs="Arial"/>
      <w:b/>
      <w:bCs/>
      <w:kern w:val="32"/>
      <w:sz w:val="32"/>
      <w:szCs w:val="32"/>
    </w:rPr>
  </w:style>
  <w:style w:type="paragraph" w:styleId="20">
    <w:name w:val="heading 2"/>
    <w:basedOn w:val="a1"/>
    <w:next w:val="a1"/>
    <w:link w:val="21"/>
    <w:semiHidden/>
    <w:unhideWhenUsed/>
    <w:qFormat/>
    <w:rsid w:val="00A93C2F"/>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B61683"/>
    <w:pPr>
      <w:keepNext/>
      <w:spacing w:before="240" w:after="60"/>
      <w:outlineLvl w:val="2"/>
    </w:pPr>
    <w:rPr>
      <w:rFonts w:ascii="Cambria" w:hAnsi="Cambria"/>
      <w:b/>
      <w:bCs/>
      <w:sz w:val="26"/>
      <w:szCs w:val="26"/>
      <w:lang w:val="x-none" w:eastAsia="x-none"/>
    </w:rPr>
  </w:style>
  <w:style w:type="paragraph" w:styleId="4">
    <w:name w:val="heading 4"/>
    <w:basedOn w:val="a1"/>
    <w:next w:val="a1"/>
    <w:qFormat/>
    <w:rsid w:val="00F56961"/>
    <w:pPr>
      <w:keepNext/>
      <w:spacing w:before="240" w:after="60"/>
      <w:outlineLvl w:val="3"/>
    </w:pPr>
    <w:rPr>
      <w:b/>
      <w:bCs/>
      <w:sz w:val="28"/>
      <w:szCs w:val="28"/>
    </w:rPr>
  </w:style>
  <w:style w:type="paragraph" w:styleId="5">
    <w:name w:val="heading 5"/>
    <w:basedOn w:val="a1"/>
    <w:next w:val="a1"/>
    <w:link w:val="50"/>
    <w:qFormat/>
    <w:rsid w:val="00B61683"/>
    <w:pPr>
      <w:spacing w:before="240" w:after="60"/>
      <w:outlineLvl w:val="4"/>
    </w:pPr>
    <w:rPr>
      <w:rFonts w:ascii="Calibri" w:hAnsi="Calibri"/>
      <w:b/>
      <w:bCs/>
      <w:i/>
      <w:iCs/>
      <w:sz w:val="26"/>
      <w:szCs w:val="26"/>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D82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qFormat/>
    <w:rsid w:val="004576F3"/>
    <w:rPr>
      <w:b/>
      <w:bCs/>
      <w:i w:val="0"/>
      <w:iCs w:val="0"/>
    </w:rPr>
  </w:style>
  <w:style w:type="character" w:styleId="a7">
    <w:name w:val="Hyperlink"/>
    <w:rsid w:val="0063352E"/>
    <w:rPr>
      <w:color w:val="212063"/>
      <w:u w:val="single"/>
    </w:rPr>
  </w:style>
  <w:style w:type="character" w:styleId="a8">
    <w:name w:val="FollowedHyperlink"/>
    <w:rsid w:val="00980E18"/>
    <w:rPr>
      <w:color w:val="800080"/>
      <w:u w:val="single"/>
    </w:rPr>
  </w:style>
  <w:style w:type="character" w:styleId="HTML">
    <w:name w:val="HTML Cite"/>
    <w:uiPriority w:val="99"/>
    <w:rsid w:val="00000F80"/>
    <w:rPr>
      <w:i/>
      <w:iCs/>
    </w:rPr>
  </w:style>
  <w:style w:type="paragraph" w:styleId="a9">
    <w:name w:val="footer"/>
    <w:basedOn w:val="a1"/>
    <w:link w:val="aa"/>
    <w:uiPriority w:val="99"/>
    <w:rsid w:val="00000F80"/>
    <w:pPr>
      <w:tabs>
        <w:tab w:val="center" w:pos="4677"/>
        <w:tab w:val="right" w:pos="9355"/>
      </w:tabs>
    </w:pPr>
    <w:rPr>
      <w:lang w:val="x-none" w:eastAsia="x-none"/>
    </w:rPr>
  </w:style>
  <w:style w:type="character" w:styleId="ab">
    <w:name w:val="page number"/>
    <w:basedOn w:val="a2"/>
    <w:rsid w:val="00000F80"/>
  </w:style>
  <w:style w:type="paragraph" w:styleId="10">
    <w:name w:val="toc 1"/>
    <w:basedOn w:val="a1"/>
    <w:next w:val="a1"/>
    <w:autoRedefine/>
    <w:semiHidden/>
    <w:rsid w:val="003E391C"/>
  </w:style>
  <w:style w:type="paragraph" w:styleId="ac">
    <w:name w:val="Body Text"/>
    <w:basedOn w:val="a1"/>
    <w:link w:val="ad"/>
    <w:rsid w:val="00027071"/>
    <w:rPr>
      <w:sz w:val="36"/>
      <w:szCs w:val="20"/>
    </w:rPr>
  </w:style>
  <w:style w:type="paragraph" w:styleId="ae">
    <w:name w:val="Balloon Text"/>
    <w:basedOn w:val="a1"/>
    <w:semiHidden/>
    <w:rsid w:val="00BF3608"/>
    <w:rPr>
      <w:rFonts w:ascii="Tahoma" w:hAnsi="Tahoma" w:cs="Tahoma"/>
      <w:sz w:val="16"/>
      <w:szCs w:val="16"/>
    </w:rPr>
  </w:style>
  <w:style w:type="paragraph" w:customStyle="1" w:styleId="CharCharCharChar">
    <w:name w:val="Char Char Char Char"/>
    <w:basedOn w:val="a1"/>
    <w:next w:val="a1"/>
    <w:semiHidden/>
    <w:rsid w:val="00CE6BE4"/>
    <w:pPr>
      <w:spacing w:after="160" w:line="240" w:lineRule="exact"/>
    </w:pPr>
    <w:rPr>
      <w:rFonts w:ascii="Arial" w:hAnsi="Arial" w:cs="Arial"/>
      <w:sz w:val="20"/>
      <w:szCs w:val="20"/>
      <w:lang w:val="en-US" w:eastAsia="en-US"/>
    </w:rPr>
  </w:style>
  <w:style w:type="character" w:customStyle="1" w:styleId="30">
    <w:name w:val="Заголовок 3 Знак"/>
    <w:link w:val="3"/>
    <w:rsid w:val="00B61683"/>
    <w:rPr>
      <w:rFonts w:ascii="Cambria" w:eastAsia="Times New Roman" w:hAnsi="Cambria" w:cs="Times New Roman"/>
      <w:b/>
      <w:bCs/>
      <w:sz w:val="26"/>
      <w:szCs w:val="26"/>
    </w:rPr>
  </w:style>
  <w:style w:type="character" w:customStyle="1" w:styleId="50">
    <w:name w:val="Заголовок 5 Знак"/>
    <w:link w:val="5"/>
    <w:rsid w:val="00B61683"/>
    <w:rPr>
      <w:rFonts w:ascii="Calibri" w:eastAsia="Times New Roman" w:hAnsi="Calibri" w:cs="Times New Roman"/>
      <w:b/>
      <w:bCs/>
      <w:i/>
      <w:iCs/>
      <w:sz w:val="26"/>
      <w:szCs w:val="26"/>
    </w:rPr>
  </w:style>
  <w:style w:type="paragraph" w:styleId="af">
    <w:name w:val="Title"/>
    <w:aliases w:val="Название Знак Знак Знак"/>
    <w:basedOn w:val="a1"/>
    <w:link w:val="af0"/>
    <w:qFormat/>
    <w:rsid w:val="00B61683"/>
    <w:pPr>
      <w:jc w:val="center"/>
    </w:pPr>
    <w:rPr>
      <w:b/>
      <w:sz w:val="32"/>
      <w:szCs w:val="20"/>
      <w:lang w:val="x-none" w:eastAsia="x-none"/>
    </w:rPr>
  </w:style>
  <w:style w:type="character" w:customStyle="1" w:styleId="af0">
    <w:name w:val="Заголовок Знак"/>
    <w:aliases w:val="Название Знак Знак Знак Знак"/>
    <w:link w:val="af"/>
    <w:rsid w:val="00B61683"/>
    <w:rPr>
      <w:b/>
      <w:sz w:val="32"/>
    </w:rPr>
  </w:style>
  <w:style w:type="paragraph" w:customStyle="1" w:styleId="31">
    <w:name w:val="Основной текст 31"/>
    <w:basedOn w:val="a1"/>
    <w:rsid w:val="00B61683"/>
    <w:pPr>
      <w:overflowPunct w:val="0"/>
      <w:autoSpaceDE w:val="0"/>
      <w:autoSpaceDN w:val="0"/>
      <w:adjustRightInd w:val="0"/>
      <w:jc w:val="both"/>
      <w:textAlignment w:val="baseline"/>
    </w:pPr>
    <w:rPr>
      <w:szCs w:val="20"/>
    </w:rPr>
  </w:style>
  <w:style w:type="paragraph" w:styleId="af1">
    <w:name w:val="List Paragraph"/>
    <w:aliases w:val="2 Спс точк,Имя Рисунка,List Paragraph,ТЗ список"/>
    <w:basedOn w:val="a1"/>
    <w:link w:val="af2"/>
    <w:uiPriority w:val="34"/>
    <w:qFormat/>
    <w:rsid w:val="00854DF0"/>
    <w:pPr>
      <w:spacing w:after="200" w:line="276" w:lineRule="auto"/>
      <w:ind w:left="720"/>
      <w:contextualSpacing/>
    </w:pPr>
    <w:rPr>
      <w:rFonts w:ascii="Calibri" w:eastAsia="Calibri" w:hAnsi="Calibri"/>
      <w:sz w:val="22"/>
      <w:szCs w:val="22"/>
      <w:lang w:val="x-none" w:eastAsia="en-US"/>
    </w:rPr>
  </w:style>
  <w:style w:type="paragraph" w:customStyle="1" w:styleId="ConsPlusTitle">
    <w:name w:val="ConsPlusTitle"/>
    <w:uiPriority w:val="99"/>
    <w:rsid w:val="0067471D"/>
    <w:pPr>
      <w:widowControl w:val="0"/>
      <w:autoSpaceDE w:val="0"/>
      <w:autoSpaceDN w:val="0"/>
      <w:adjustRightInd w:val="0"/>
    </w:pPr>
    <w:rPr>
      <w:rFonts w:ascii="Arial" w:hAnsi="Arial" w:cs="Arial"/>
      <w:b/>
      <w:bCs/>
      <w:sz w:val="24"/>
      <w:szCs w:val="24"/>
    </w:rPr>
  </w:style>
  <w:style w:type="paragraph" w:styleId="32">
    <w:name w:val="Body Text Indent 3"/>
    <w:basedOn w:val="a1"/>
    <w:link w:val="33"/>
    <w:rsid w:val="001A00F2"/>
    <w:pPr>
      <w:spacing w:after="120"/>
      <w:ind w:left="283"/>
    </w:pPr>
    <w:rPr>
      <w:sz w:val="16"/>
      <w:szCs w:val="16"/>
      <w:lang w:val="x-none" w:eastAsia="x-none"/>
    </w:rPr>
  </w:style>
  <w:style w:type="character" w:customStyle="1" w:styleId="33">
    <w:name w:val="Основной текст с отступом 3 Знак"/>
    <w:link w:val="32"/>
    <w:rsid w:val="001A00F2"/>
    <w:rPr>
      <w:sz w:val="16"/>
      <w:szCs w:val="16"/>
    </w:rPr>
  </w:style>
  <w:style w:type="paragraph" w:customStyle="1" w:styleId="ConsPlusNormal">
    <w:name w:val="ConsPlusNormal"/>
    <w:rsid w:val="001A00F2"/>
    <w:pPr>
      <w:widowControl w:val="0"/>
      <w:autoSpaceDE w:val="0"/>
      <w:autoSpaceDN w:val="0"/>
      <w:adjustRightInd w:val="0"/>
      <w:ind w:firstLine="720"/>
    </w:pPr>
    <w:rPr>
      <w:rFonts w:ascii="Arial" w:hAnsi="Arial" w:cs="Arial"/>
      <w:sz w:val="24"/>
      <w:szCs w:val="24"/>
    </w:rPr>
  </w:style>
  <w:style w:type="paragraph" w:styleId="af3">
    <w:name w:val="Body Text Indent"/>
    <w:basedOn w:val="a1"/>
    <w:link w:val="af4"/>
    <w:uiPriority w:val="99"/>
    <w:rsid w:val="001A00F2"/>
    <w:pPr>
      <w:spacing w:after="120"/>
      <w:ind w:left="283"/>
    </w:pPr>
    <w:rPr>
      <w:rFonts w:ascii="Arial" w:hAnsi="Arial"/>
      <w:szCs w:val="28"/>
      <w:lang w:val="x-none" w:eastAsia="x-none"/>
    </w:rPr>
  </w:style>
  <w:style w:type="character" w:customStyle="1" w:styleId="af4">
    <w:name w:val="Основной текст с отступом Знак"/>
    <w:link w:val="af3"/>
    <w:uiPriority w:val="99"/>
    <w:rsid w:val="001A00F2"/>
    <w:rPr>
      <w:rFonts w:ascii="Arial" w:hAnsi="Arial" w:cs="Arial"/>
      <w:sz w:val="24"/>
      <w:szCs w:val="28"/>
    </w:rPr>
  </w:style>
  <w:style w:type="paragraph" w:customStyle="1" w:styleId="11">
    <w:name w:val="Без интервала1"/>
    <w:aliases w:val="стандарт"/>
    <w:rsid w:val="002F4C0E"/>
    <w:pPr>
      <w:spacing w:line="360" w:lineRule="auto"/>
      <w:ind w:firstLine="709"/>
      <w:jc w:val="both"/>
    </w:pPr>
    <w:rPr>
      <w:rFonts w:ascii="Calibri" w:eastAsia="Calibri" w:hAnsi="Calibri"/>
      <w:sz w:val="28"/>
      <w:szCs w:val="28"/>
      <w:lang w:eastAsia="en-US"/>
    </w:rPr>
  </w:style>
  <w:style w:type="character" w:styleId="af5">
    <w:name w:val="Strong"/>
    <w:uiPriority w:val="22"/>
    <w:qFormat/>
    <w:rsid w:val="002F4C0E"/>
    <w:rPr>
      <w:b/>
      <w:bCs/>
    </w:rPr>
  </w:style>
  <w:style w:type="paragraph" w:styleId="af6">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1"/>
    <w:link w:val="af7"/>
    <w:uiPriority w:val="99"/>
    <w:rsid w:val="002F4C0E"/>
    <w:pPr>
      <w:widowControl w:val="0"/>
      <w:autoSpaceDE w:val="0"/>
      <w:autoSpaceDN w:val="0"/>
      <w:adjustRightInd w:val="0"/>
      <w:spacing w:line="300" w:lineRule="auto"/>
      <w:ind w:left="80" w:firstLine="800"/>
      <w:jc w:val="both"/>
    </w:pPr>
    <w:rPr>
      <w:rFonts w:eastAsia="Calibri"/>
      <w:sz w:val="20"/>
      <w:szCs w:val="20"/>
      <w:lang w:val="x-none" w:eastAsia="x-none"/>
    </w:rPr>
  </w:style>
  <w:style w:type="character" w:customStyle="1" w:styleId="af7">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link w:val="af6"/>
    <w:uiPriority w:val="99"/>
    <w:rsid w:val="002F4C0E"/>
    <w:rPr>
      <w:rFonts w:eastAsia="Calibri"/>
    </w:rPr>
  </w:style>
  <w:style w:type="paragraph" w:customStyle="1" w:styleId="Iaeaaeaiea2">
    <w:name w:val="Iaeaaeaiea 2"/>
    <w:basedOn w:val="a1"/>
    <w:next w:val="a1"/>
    <w:rsid w:val="00A02CFC"/>
    <w:pPr>
      <w:autoSpaceDE w:val="0"/>
      <w:autoSpaceDN w:val="0"/>
      <w:adjustRightInd w:val="0"/>
    </w:pPr>
    <w:rPr>
      <w:rFonts w:eastAsia="Calibri"/>
      <w:lang w:eastAsia="en-US"/>
    </w:rPr>
  </w:style>
  <w:style w:type="character" w:customStyle="1" w:styleId="Aeiannueea">
    <w:name w:val="Aeia.nnueea"/>
    <w:rsid w:val="00A02CFC"/>
    <w:rPr>
      <w:color w:val="000000"/>
      <w:sz w:val="28"/>
      <w:szCs w:val="28"/>
    </w:rPr>
  </w:style>
  <w:style w:type="paragraph" w:styleId="22">
    <w:name w:val="Body Text Indent 2"/>
    <w:basedOn w:val="a1"/>
    <w:link w:val="23"/>
    <w:unhideWhenUsed/>
    <w:rsid w:val="003062AD"/>
    <w:pPr>
      <w:spacing w:after="120" w:line="480" w:lineRule="auto"/>
      <w:ind w:left="283"/>
    </w:pPr>
    <w:rPr>
      <w:rFonts w:ascii="Calibri" w:hAnsi="Calibri"/>
      <w:sz w:val="22"/>
      <w:szCs w:val="22"/>
      <w:lang w:val="en-US" w:eastAsia="en-US" w:bidi="en-US"/>
    </w:rPr>
  </w:style>
  <w:style w:type="character" w:customStyle="1" w:styleId="23">
    <w:name w:val="Основной текст с отступом 2 Знак"/>
    <w:link w:val="22"/>
    <w:rsid w:val="003062AD"/>
    <w:rPr>
      <w:rFonts w:ascii="Calibri" w:hAnsi="Calibri"/>
      <w:sz w:val="22"/>
      <w:szCs w:val="22"/>
      <w:lang w:val="en-US" w:eastAsia="en-US" w:bidi="en-US"/>
    </w:rPr>
  </w:style>
  <w:style w:type="character" w:customStyle="1" w:styleId="21">
    <w:name w:val="Заголовок 2 Знак"/>
    <w:link w:val="20"/>
    <w:semiHidden/>
    <w:rsid w:val="00A93C2F"/>
    <w:rPr>
      <w:rFonts w:ascii="Cambria" w:eastAsia="Times New Roman" w:hAnsi="Cambria" w:cs="Times New Roman"/>
      <w:b/>
      <w:bCs/>
      <w:i/>
      <w:iCs/>
      <w:sz w:val="28"/>
      <w:szCs w:val="28"/>
    </w:rPr>
  </w:style>
  <w:style w:type="paragraph" w:customStyle="1" w:styleId="a">
    <w:name w:val="НИР_список"/>
    <w:basedOn w:val="a1"/>
    <w:qFormat/>
    <w:rsid w:val="003A433F"/>
    <w:pPr>
      <w:numPr>
        <w:numId w:val="1"/>
      </w:numPr>
      <w:spacing w:line="360" w:lineRule="auto"/>
      <w:ind w:left="0" w:firstLine="709"/>
      <w:jc w:val="both"/>
    </w:pPr>
    <w:rPr>
      <w:sz w:val="28"/>
      <w:szCs w:val="28"/>
    </w:rPr>
  </w:style>
  <w:style w:type="paragraph" w:customStyle="1" w:styleId="2">
    <w:name w:val="НИР_список 2 уровня"/>
    <w:basedOn w:val="a"/>
    <w:qFormat/>
    <w:rsid w:val="003A433F"/>
    <w:pPr>
      <w:numPr>
        <w:ilvl w:val="1"/>
      </w:numPr>
      <w:ind w:left="0" w:firstLine="1134"/>
    </w:pPr>
  </w:style>
  <w:style w:type="character" w:customStyle="1" w:styleId="aa">
    <w:name w:val="Нижний колонтитул Знак"/>
    <w:link w:val="a9"/>
    <w:uiPriority w:val="99"/>
    <w:rsid w:val="00E91CB5"/>
    <w:rPr>
      <w:sz w:val="24"/>
      <w:szCs w:val="24"/>
    </w:rPr>
  </w:style>
  <w:style w:type="paragraph" w:customStyle="1" w:styleId="12">
    <w:name w:val="заголовок 1"/>
    <w:basedOn w:val="a1"/>
    <w:next w:val="a1"/>
    <w:rsid w:val="00E91CB5"/>
    <w:pPr>
      <w:keepNext/>
    </w:pPr>
    <w:rPr>
      <w:sz w:val="28"/>
      <w:szCs w:val="20"/>
    </w:rPr>
  </w:style>
  <w:style w:type="paragraph" w:customStyle="1" w:styleId="msonormalbullet2gif">
    <w:name w:val="msonormalbullet2.gif"/>
    <w:basedOn w:val="a1"/>
    <w:rsid w:val="00E91CB5"/>
    <w:pPr>
      <w:spacing w:before="100" w:beforeAutospacing="1" w:after="100" w:afterAutospacing="1"/>
    </w:pPr>
  </w:style>
  <w:style w:type="paragraph" w:styleId="af8">
    <w:name w:val="Normal (Web)"/>
    <w:basedOn w:val="a1"/>
    <w:unhideWhenUsed/>
    <w:rsid w:val="00A62253"/>
    <w:pPr>
      <w:spacing w:before="100" w:beforeAutospacing="1" w:after="100" w:afterAutospacing="1"/>
    </w:pPr>
  </w:style>
  <w:style w:type="paragraph" w:customStyle="1" w:styleId="af9">
    <w:name w:val="НИР_сноски"/>
    <w:basedOn w:val="af6"/>
    <w:qFormat/>
    <w:rsid w:val="00A62253"/>
    <w:pPr>
      <w:widowControl/>
      <w:autoSpaceDE/>
      <w:autoSpaceDN/>
      <w:adjustRightInd/>
      <w:spacing w:line="240" w:lineRule="auto"/>
      <w:ind w:left="0" w:firstLine="567"/>
    </w:pPr>
    <w:rPr>
      <w:rFonts w:eastAsia="Times New Roman"/>
    </w:rPr>
  </w:style>
  <w:style w:type="paragraph" w:customStyle="1" w:styleId="13">
    <w:name w:val="Абзац списка1"/>
    <w:basedOn w:val="a1"/>
    <w:link w:val="ListParagraphChar1"/>
    <w:qFormat/>
    <w:rsid w:val="008226A6"/>
    <w:pPr>
      <w:spacing w:after="200" w:line="276" w:lineRule="auto"/>
      <w:ind w:left="720"/>
      <w:contextualSpacing/>
    </w:pPr>
    <w:rPr>
      <w:rFonts w:ascii="Calibri" w:hAnsi="Calibri"/>
      <w:sz w:val="22"/>
      <w:szCs w:val="22"/>
      <w:lang w:val="x-none" w:eastAsia="en-US"/>
    </w:rPr>
  </w:style>
  <w:style w:type="character" w:customStyle="1" w:styleId="afa">
    <w:name w:val="по центру Знак"/>
    <w:link w:val="16pt"/>
    <w:locked/>
    <w:rsid w:val="00605A76"/>
    <w:rPr>
      <w:sz w:val="32"/>
      <w:szCs w:val="24"/>
    </w:rPr>
  </w:style>
  <w:style w:type="paragraph" w:customStyle="1" w:styleId="16pt">
    <w:name w:val="Обычный + 16 pt"/>
    <w:aliases w:val="полужирный,по центру"/>
    <w:basedOn w:val="a1"/>
    <w:link w:val="afa"/>
    <w:rsid w:val="00605A76"/>
    <w:pPr>
      <w:spacing w:line="360" w:lineRule="auto"/>
      <w:ind w:firstLine="709"/>
      <w:jc w:val="both"/>
    </w:pPr>
    <w:rPr>
      <w:sz w:val="32"/>
      <w:lang w:val="x-none" w:eastAsia="x-none"/>
    </w:rPr>
  </w:style>
  <w:style w:type="paragraph" w:customStyle="1" w:styleId="afb">
    <w:name w:val="список с точками"/>
    <w:basedOn w:val="a1"/>
    <w:rsid w:val="00D56EB0"/>
    <w:pPr>
      <w:tabs>
        <w:tab w:val="num" w:pos="756"/>
        <w:tab w:val="num" w:pos="1776"/>
      </w:tabs>
      <w:spacing w:line="312" w:lineRule="auto"/>
      <w:ind w:left="756" w:hanging="360"/>
      <w:jc w:val="both"/>
    </w:pPr>
  </w:style>
  <w:style w:type="paragraph" w:customStyle="1" w:styleId="a0">
    <w:name w:val="Маркировка"/>
    <w:basedOn w:val="a1"/>
    <w:qFormat/>
    <w:rsid w:val="00D56EB0"/>
    <w:pPr>
      <w:numPr>
        <w:numId w:val="2"/>
      </w:numPr>
      <w:spacing w:before="120" w:after="120"/>
      <w:jc w:val="both"/>
    </w:pPr>
    <w:rPr>
      <w:rFonts w:ascii="Book Antiqua" w:eastAsia="Calibri" w:hAnsi="Book Antiqua"/>
      <w:sz w:val="20"/>
      <w:szCs w:val="22"/>
      <w:lang w:eastAsia="en-US"/>
    </w:rPr>
  </w:style>
  <w:style w:type="character" w:customStyle="1" w:styleId="af2">
    <w:name w:val="Абзац списка Знак"/>
    <w:aliases w:val="2 Спс точк Знак,Имя Рисунка Знак,List Paragraph Знак,ТЗ список Знак"/>
    <w:link w:val="af1"/>
    <w:uiPriority w:val="34"/>
    <w:rsid w:val="00D56EB0"/>
    <w:rPr>
      <w:rFonts w:ascii="Calibri" w:eastAsia="Calibri" w:hAnsi="Calibri"/>
      <w:sz w:val="22"/>
      <w:szCs w:val="22"/>
      <w:lang w:eastAsia="en-US"/>
    </w:rPr>
  </w:style>
  <w:style w:type="character" w:styleId="afc">
    <w:name w:val="footnote reference"/>
    <w:aliases w:val="Знак сноски-FN,Знак сноски 1,Ciae niinee-FN,Ref,de nota al pie,Referencia nota al pie"/>
    <w:rsid w:val="004252BB"/>
    <w:rPr>
      <w:vertAlign w:val="superscript"/>
    </w:rPr>
  </w:style>
  <w:style w:type="paragraph" w:styleId="24">
    <w:name w:val="Body Text 2"/>
    <w:basedOn w:val="a1"/>
    <w:link w:val="25"/>
    <w:rsid w:val="00E31346"/>
    <w:pPr>
      <w:spacing w:after="120" w:line="480" w:lineRule="auto"/>
    </w:pPr>
    <w:rPr>
      <w:lang w:val="x-none" w:eastAsia="x-none"/>
    </w:rPr>
  </w:style>
  <w:style w:type="character" w:customStyle="1" w:styleId="25">
    <w:name w:val="Основной текст 2 Знак"/>
    <w:link w:val="24"/>
    <w:rsid w:val="00E31346"/>
    <w:rPr>
      <w:sz w:val="24"/>
      <w:szCs w:val="24"/>
    </w:rPr>
  </w:style>
  <w:style w:type="character" w:customStyle="1" w:styleId="BodytextBold">
    <w:name w:val="Body text + Bold"/>
    <w:rsid w:val="00C37E4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pple-converted-space">
    <w:name w:val="apple-converted-space"/>
    <w:rsid w:val="00E5057E"/>
  </w:style>
  <w:style w:type="character" w:styleId="afd">
    <w:name w:val="annotation reference"/>
    <w:unhideWhenUsed/>
    <w:rsid w:val="004129C4"/>
    <w:rPr>
      <w:sz w:val="16"/>
      <w:szCs w:val="16"/>
    </w:rPr>
  </w:style>
  <w:style w:type="paragraph" w:styleId="afe">
    <w:name w:val="annotation text"/>
    <w:basedOn w:val="a1"/>
    <w:link w:val="aff"/>
    <w:unhideWhenUsed/>
    <w:rsid w:val="004129C4"/>
    <w:pPr>
      <w:spacing w:after="200" w:line="276" w:lineRule="auto"/>
    </w:pPr>
    <w:rPr>
      <w:rFonts w:ascii="Calibri" w:hAnsi="Calibri"/>
      <w:sz w:val="20"/>
      <w:szCs w:val="20"/>
      <w:lang w:eastAsia="en-US"/>
    </w:rPr>
  </w:style>
  <w:style w:type="character" w:customStyle="1" w:styleId="aff">
    <w:name w:val="Текст примечания Знак"/>
    <w:link w:val="afe"/>
    <w:rsid w:val="004129C4"/>
    <w:rPr>
      <w:rFonts w:ascii="Calibri" w:hAnsi="Calibri"/>
      <w:lang w:eastAsia="en-US"/>
    </w:rPr>
  </w:style>
  <w:style w:type="character" w:customStyle="1" w:styleId="ad">
    <w:name w:val="Основной текст Знак"/>
    <w:link w:val="ac"/>
    <w:rsid w:val="00F902A5"/>
    <w:rPr>
      <w:sz w:val="36"/>
    </w:rPr>
  </w:style>
  <w:style w:type="paragraph" w:customStyle="1" w:styleId="aff0">
    <w:name w:val="текст"/>
    <w:link w:val="aff1"/>
    <w:rsid w:val="00673F2F"/>
    <w:rPr>
      <w:rFonts w:eastAsia="Calibri"/>
      <w:sz w:val="28"/>
      <w:szCs w:val="28"/>
    </w:rPr>
  </w:style>
  <w:style w:type="character" w:customStyle="1" w:styleId="aff1">
    <w:name w:val="текст Знак"/>
    <w:link w:val="aff0"/>
    <w:locked/>
    <w:rsid w:val="00673F2F"/>
    <w:rPr>
      <w:rFonts w:eastAsia="Calibri"/>
      <w:sz w:val="28"/>
      <w:szCs w:val="28"/>
      <w:lang w:bidi="ar-SA"/>
    </w:rPr>
  </w:style>
  <w:style w:type="character" w:customStyle="1" w:styleId="ListParagraphChar1">
    <w:name w:val="List Paragraph Char1"/>
    <w:link w:val="13"/>
    <w:locked/>
    <w:rsid w:val="00673F2F"/>
    <w:rPr>
      <w:rFonts w:ascii="Calibri" w:hAnsi="Calibri"/>
      <w:sz w:val="22"/>
      <w:szCs w:val="22"/>
      <w:lang w:eastAsia="en-US"/>
    </w:rPr>
  </w:style>
  <w:style w:type="paragraph" w:styleId="aff2">
    <w:name w:val="annotation subject"/>
    <w:basedOn w:val="afe"/>
    <w:next w:val="afe"/>
    <w:link w:val="aff3"/>
    <w:rsid w:val="007B06FE"/>
    <w:pPr>
      <w:spacing w:after="0" w:line="240" w:lineRule="auto"/>
    </w:pPr>
    <w:rPr>
      <w:rFonts w:ascii="Times New Roman" w:hAnsi="Times New Roman"/>
      <w:b/>
      <w:bCs/>
      <w:lang w:eastAsia="ru-RU"/>
    </w:rPr>
  </w:style>
  <w:style w:type="character" w:customStyle="1" w:styleId="aff3">
    <w:name w:val="Тема примечания Знак"/>
    <w:link w:val="aff2"/>
    <w:rsid w:val="007B06FE"/>
    <w:rPr>
      <w:rFonts w:ascii="Calibri" w:hAnsi="Calibri"/>
      <w:b/>
      <w:bCs/>
      <w:lang w:eastAsia="en-US"/>
    </w:rPr>
  </w:style>
  <w:style w:type="paragraph" w:styleId="aff4">
    <w:name w:val="Revision"/>
    <w:hidden/>
    <w:uiPriority w:val="99"/>
    <w:semiHidden/>
    <w:rsid w:val="007B06FE"/>
    <w:rPr>
      <w:sz w:val="24"/>
      <w:szCs w:val="24"/>
    </w:rPr>
  </w:style>
  <w:style w:type="table" w:customStyle="1" w:styleId="14">
    <w:name w:val="Сетка таблицы1"/>
    <w:basedOn w:val="a3"/>
    <w:next w:val="a5"/>
    <w:uiPriority w:val="39"/>
    <w:rsid w:val="00EF4D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Текст сноски Знак2"/>
    <w:aliases w:val="Текст сноски Знак1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F7BD9"/>
    <w:rPr>
      <w:rFonts w:ascii="Times New Roman" w:eastAsia="Times New Roman" w:hAnsi="Times New Roman" w:cs="Times New Roman"/>
      <w:sz w:val="20"/>
      <w:szCs w:val="20"/>
      <w:lang w:eastAsia="ru-RU"/>
    </w:rPr>
  </w:style>
  <w:style w:type="character" w:customStyle="1" w:styleId="aff5">
    <w:name w:val="Нет"/>
    <w:rsid w:val="00F73935"/>
  </w:style>
  <w:style w:type="paragraph" w:styleId="aff6">
    <w:name w:val="Plain Text"/>
    <w:basedOn w:val="a1"/>
    <w:link w:val="aff7"/>
    <w:rsid w:val="007201C6"/>
    <w:rPr>
      <w:rFonts w:ascii="Courier New" w:eastAsia="Calibri" w:hAnsi="Courier New"/>
      <w:sz w:val="20"/>
      <w:szCs w:val="20"/>
      <w:lang w:val="x-none"/>
    </w:rPr>
  </w:style>
  <w:style w:type="character" w:customStyle="1" w:styleId="aff7">
    <w:name w:val="Текст Знак"/>
    <w:link w:val="aff6"/>
    <w:rsid w:val="007201C6"/>
    <w:rPr>
      <w:rFonts w:ascii="Courier New" w:eastAsia="Calibri" w:hAnsi="Courier New"/>
      <w:sz w:val="20"/>
      <w:szCs w:val="20"/>
      <w:lang w:val="x-none"/>
    </w:rPr>
  </w:style>
  <w:style w:type="table" w:customStyle="1" w:styleId="27">
    <w:name w:val="Сетка таблицы2"/>
    <w:basedOn w:val="a3"/>
    <w:next w:val="a5"/>
    <w:uiPriority w:val="39"/>
    <w:rsid w:val="0098019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next w:val="a5"/>
    <w:uiPriority w:val="39"/>
    <w:rsid w:val="009801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3"/>
    <w:next w:val="a5"/>
    <w:uiPriority w:val="39"/>
    <w:rsid w:val="00A60C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header"/>
    <w:basedOn w:val="a1"/>
    <w:link w:val="aff9"/>
    <w:unhideWhenUsed/>
    <w:rsid w:val="00021FF6"/>
    <w:pPr>
      <w:tabs>
        <w:tab w:val="center" w:pos="4677"/>
        <w:tab w:val="right" w:pos="9355"/>
      </w:tabs>
    </w:pPr>
  </w:style>
  <w:style w:type="character" w:customStyle="1" w:styleId="aff9">
    <w:name w:val="Верхний колонтитул Знак"/>
    <w:link w:val="aff8"/>
    <w:rsid w:val="00021FF6"/>
    <w:rPr>
      <w:sz w:val="24"/>
      <w:szCs w:val="24"/>
    </w:rPr>
  </w:style>
  <w:style w:type="character" w:customStyle="1" w:styleId="15">
    <w:name w:val="Неразрешенное упоминание1"/>
    <w:uiPriority w:val="99"/>
    <w:semiHidden/>
    <w:unhideWhenUsed/>
    <w:rsid w:val="005F7E00"/>
    <w:rPr>
      <w:color w:val="605E5C"/>
      <w:shd w:val="clear" w:color="auto" w:fill="E1DFDD"/>
    </w:rPr>
  </w:style>
  <w:style w:type="paragraph" w:styleId="z-">
    <w:name w:val="HTML Top of Form"/>
    <w:basedOn w:val="a1"/>
    <w:next w:val="a1"/>
    <w:link w:val="z-0"/>
    <w:hidden/>
    <w:uiPriority w:val="99"/>
    <w:semiHidden/>
    <w:unhideWhenUsed/>
    <w:rsid w:val="00F464A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F464A0"/>
    <w:rPr>
      <w:rFonts w:ascii="Arial" w:hAnsi="Arial" w:cs="Arial"/>
      <w:vanish/>
      <w:sz w:val="16"/>
      <w:szCs w:val="16"/>
    </w:rPr>
  </w:style>
  <w:style w:type="character" w:customStyle="1" w:styleId="translate-textareawrap">
    <w:name w:val="translate-textareawrap"/>
    <w:rsid w:val="00F464A0"/>
  </w:style>
  <w:style w:type="paragraph" w:styleId="z-1">
    <w:name w:val="HTML Bottom of Form"/>
    <w:basedOn w:val="a1"/>
    <w:next w:val="a1"/>
    <w:link w:val="z-2"/>
    <w:hidden/>
    <w:uiPriority w:val="99"/>
    <w:semiHidden/>
    <w:unhideWhenUsed/>
    <w:rsid w:val="00F464A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rsid w:val="00F464A0"/>
    <w:rPr>
      <w:rFonts w:ascii="Arial" w:hAnsi="Arial" w:cs="Arial"/>
      <w:vanish/>
      <w:sz w:val="16"/>
      <w:szCs w:val="16"/>
    </w:rPr>
  </w:style>
  <w:style w:type="paragraph" w:customStyle="1" w:styleId="jsx-4247481572">
    <w:name w:val="jsx-4247481572"/>
    <w:basedOn w:val="a1"/>
    <w:rsid w:val="00CA1197"/>
    <w:pPr>
      <w:spacing w:before="100" w:beforeAutospacing="1" w:after="100" w:afterAutospacing="1"/>
    </w:pPr>
  </w:style>
  <w:style w:type="paragraph" w:customStyle="1" w:styleId="affa">
    <w:name w:val="Глава"/>
    <w:basedOn w:val="a1"/>
    <w:qFormat/>
    <w:rsid w:val="00B563B4"/>
    <w:pPr>
      <w:suppressAutoHyphens/>
      <w:spacing w:line="360" w:lineRule="auto"/>
      <w:ind w:firstLine="851"/>
      <w:jc w:val="both"/>
    </w:pPr>
    <w:rPr>
      <w:rFonts w:eastAsia="Calibri"/>
      <w:b/>
      <w:sz w:val="28"/>
      <w:szCs w:val="28"/>
      <w:lang w:eastAsia="en-US"/>
    </w:rPr>
  </w:style>
  <w:style w:type="paragraph" w:customStyle="1" w:styleId="Normal14">
    <w:name w:val="Normal 14"/>
    <w:basedOn w:val="a1"/>
    <w:link w:val="Normal140"/>
    <w:qFormat/>
    <w:rsid w:val="006F2EDC"/>
    <w:pPr>
      <w:suppressAutoHyphens/>
      <w:spacing w:line="360" w:lineRule="exact"/>
      <w:ind w:firstLine="720"/>
      <w:jc w:val="both"/>
    </w:pPr>
    <w:rPr>
      <w:sz w:val="28"/>
      <w:szCs w:val="28"/>
    </w:rPr>
  </w:style>
  <w:style w:type="character" w:customStyle="1" w:styleId="Normal140">
    <w:name w:val="Normal 14 Знак"/>
    <w:link w:val="Normal14"/>
    <w:rsid w:val="006F2EDC"/>
    <w:rPr>
      <w:sz w:val="28"/>
      <w:szCs w:val="28"/>
    </w:rPr>
  </w:style>
  <w:style w:type="character" w:customStyle="1" w:styleId="FontStyle11">
    <w:name w:val="Font Style11"/>
    <w:rsid w:val="008F7A1B"/>
    <w:rPr>
      <w:rFonts w:ascii="Times New Roman" w:hAnsi="Times New Roman" w:cs="Times New Roman"/>
      <w:color w:val="000000"/>
      <w:sz w:val="24"/>
      <w:szCs w:val="24"/>
    </w:rPr>
  </w:style>
  <w:style w:type="character" w:customStyle="1" w:styleId="FontStyle12">
    <w:name w:val="Font Style12"/>
    <w:rsid w:val="008F7A1B"/>
    <w:rPr>
      <w:rFonts w:ascii="Times New Roman" w:hAnsi="Times New Roman" w:cs="Times New Roman"/>
      <w:b/>
      <w:bCs/>
      <w:color w:val="000000"/>
      <w:sz w:val="24"/>
      <w:szCs w:val="24"/>
    </w:rPr>
  </w:style>
  <w:style w:type="character" w:customStyle="1" w:styleId="FontStyle13">
    <w:name w:val="Font Style13"/>
    <w:rsid w:val="008F7A1B"/>
    <w:rPr>
      <w:rFonts w:ascii="Times New Roman" w:hAnsi="Times New Roman" w:cs="Times New Roman"/>
      <w:color w:val="000000"/>
      <w:sz w:val="24"/>
      <w:szCs w:val="24"/>
    </w:rPr>
  </w:style>
  <w:style w:type="character" w:customStyle="1" w:styleId="FontStyle14">
    <w:name w:val="Font Style14"/>
    <w:rsid w:val="008F7A1B"/>
    <w:rPr>
      <w:rFonts w:ascii="Times New Roman" w:hAnsi="Times New Roman" w:cs="Times New Roman"/>
      <w:color w:val="000000"/>
      <w:sz w:val="28"/>
      <w:szCs w:val="28"/>
    </w:rPr>
  </w:style>
  <w:style w:type="paragraph" w:customStyle="1" w:styleId="Style1">
    <w:name w:val="Style1"/>
    <w:basedOn w:val="a1"/>
    <w:rsid w:val="008F7A1B"/>
    <w:pPr>
      <w:widowControl w:val="0"/>
      <w:suppressAutoHyphens/>
      <w:spacing w:line="100" w:lineRule="atLeast"/>
    </w:pPr>
    <w:rPr>
      <w:rFonts w:cs="font298"/>
      <w:lang w:eastAsia="ar-SA"/>
    </w:rPr>
  </w:style>
  <w:style w:type="paragraph" w:customStyle="1" w:styleId="Style2">
    <w:name w:val="Style2"/>
    <w:basedOn w:val="a1"/>
    <w:rsid w:val="008F7A1B"/>
    <w:pPr>
      <w:widowControl w:val="0"/>
      <w:suppressAutoHyphens/>
      <w:spacing w:line="100" w:lineRule="atLeast"/>
    </w:pPr>
    <w:rPr>
      <w:rFonts w:cs="font298"/>
      <w:lang w:eastAsia="ar-SA"/>
    </w:rPr>
  </w:style>
  <w:style w:type="paragraph" w:customStyle="1" w:styleId="Style3">
    <w:name w:val="Style3"/>
    <w:basedOn w:val="a1"/>
    <w:rsid w:val="008F7A1B"/>
    <w:pPr>
      <w:widowControl w:val="0"/>
      <w:suppressAutoHyphens/>
      <w:spacing w:line="274" w:lineRule="exact"/>
      <w:jc w:val="center"/>
    </w:pPr>
    <w:rPr>
      <w:rFonts w:cs="font298"/>
      <w:lang w:eastAsia="ar-SA"/>
    </w:rPr>
  </w:style>
  <w:style w:type="paragraph" w:customStyle="1" w:styleId="Style5">
    <w:name w:val="Style5"/>
    <w:basedOn w:val="a1"/>
    <w:rsid w:val="008F7A1B"/>
    <w:pPr>
      <w:widowControl w:val="0"/>
      <w:suppressAutoHyphens/>
      <w:spacing w:line="100" w:lineRule="atLeast"/>
    </w:pPr>
    <w:rPr>
      <w:rFonts w:cs="font298"/>
      <w:lang w:eastAsia="ar-SA"/>
    </w:rPr>
  </w:style>
  <w:style w:type="paragraph" w:customStyle="1" w:styleId="Style6">
    <w:name w:val="Style6"/>
    <w:basedOn w:val="a1"/>
    <w:rsid w:val="008F7A1B"/>
    <w:pPr>
      <w:widowControl w:val="0"/>
      <w:suppressAutoHyphens/>
      <w:spacing w:line="100" w:lineRule="atLeast"/>
    </w:pPr>
    <w:rPr>
      <w:rFonts w:cs="font298"/>
      <w:lang w:eastAsia="ar-SA"/>
    </w:rPr>
  </w:style>
  <w:style w:type="paragraph" w:customStyle="1" w:styleId="Style7">
    <w:name w:val="Style7"/>
    <w:basedOn w:val="a1"/>
    <w:rsid w:val="008F7A1B"/>
    <w:pPr>
      <w:widowControl w:val="0"/>
      <w:suppressAutoHyphens/>
      <w:spacing w:line="100" w:lineRule="atLeast"/>
    </w:pPr>
    <w:rPr>
      <w:rFonts w:cs="font298"/>
      <w:lang w:eastAsia="ar-SA"/>
    </w:rPr>
  </w:style>
  <w:style w:type="paragraph" w:customStyle="1" w:styleId="28">
    <w:name w:val="Абзац списка2"/>
    <w:basedOn w:val="a1"/>
    <w:rsid w:val="008F7A1B"/>
    <w:pPr>
      <w:suppressAutoHyphens/>
      <w:spacing w:line="100" w:lineRule="atLeast"/>
      <w:ind w:left="720"/>
    </w:pPr>
    <w:rPr>
      <w:lang w:eastAsia="ar-SA"/>
    </w:rPr>
  </w:style>
  <w:style w:type="paragraph" w:customStyle="1" w:styleId="affb">
    <w:name w:val="???????"/>
    <w:rsid w:val="008F7A1B"/>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line="216" w:lineRule="auto"/>
    </w:pPr>
    <w:rPr>
      <w:rFonts w:ascii="Microsoft YaHei" w:eastAsia="Microsoft YaHei" w:hAnsi="Microsoft YaHei" w:cs="Microsoft YaHei"/>
      <w:color w:val="000000"/>
      <w:kern w:val="1"/>
      <w:sz w:val="36"/>
      <w:szCs w:val="36"/>
      <w:lang w:eastAsia="hi-IN" w:bidi="hi-IN"/>
    </w:rPr>
  </w:style>
  <w:style w:type="paragraph" w:styleId="affc">
    <w:name w:val="Subtitle"/>
    <w:basedOn w:val="a1"/>
    <w:next w:val="a1"/>
    <w:link w:val="affd"/>
    <w:uiPriority w:val="11"/>
    <w:qFormat/>
    <w:rsid w:val="00C04457"/>
    <w:pPr>
      <w:widowControl w:val="0"/>
      <w:suppressAutoHyphens/>
      <w:spacing w:after="160"/>
    </w:pPr>
    <w:rPr>
      <w:rFonts w:ascii="Calibri" w:hAnsi="Calibri"/>
      <w:color w:val="5A5A5A"/>
      <w:spacing w:val="15"/>
      <w:sz w:val="22"/>
      <w:szCs w:val="22"/>
    </w:rPr>
  </w:style>
  <w:style w:type="character" w:customStyle="1" w:styleId="affd">
    <w:name w:val="Подзаголовок Знак"/>
    <w:link w:val="affc"/>
    <w:uiPriority w:val="11"/>
    <w:rsid w:val="00C04457"/>
    <w:rPr>
      <w:rFonts w:ascii="Calibri" w:hAnsi="Calibri"/>
      <w:color w:val="5A5A5A"/>
      <w:spacing w:val="15"/>
      <w:sz w:val="22"/>
      <w:szCs w:val="22"/>
    </w:rPr>
  </w:style>
  <w:style w:type="character" w:customStyle="1" w:styleId="-">
    <w:name w:val="Интернет-ссылка"/>
    <w:rsid w:val="000E6492"/>
    <w:rPr>
      <w:color w:val="21206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5476">
      <w:bodyDiv w:val="1"/>
      <w:marLeft w:val="0"/>
      <w:marRight w:val="0"/>
      <w:marTop w:val="0"/>
      <w:marBottom w:val="0"/>
      <w:divBdr>
        <w:top w:val="none" w:sz="0" w:space="0" w:color="auto"/>
        <w:left w:val="none" w:sz="0" w:space="0" w:color="auto"/>
        <w:bottom w:val="none" w:sz="0" w:space="0" w:color="auto"/>
        <w:right w:val="none" w:sz="0" w:space="0" w:color="auto"/>
      </w:divBdr>
    </w:div>
    <w:div w:id="23482770">
      <w:bodyDiv w:val="1"/>
      <w:marLeft w:val="0"/>
      <w:marRight w:val="0"/>
      <w:marTop w:val="0"/>
      <w:marBottom w:val="0"/>
      <w:divBdr>
        <w:top w:val="none" w:sz="0" w:space="0" w:color="auto"/>
        <w:left w:val="none" w:sz="0" w:space="0" w:color="auto"/>
        <w:bottom w:val="none" w:sz="0" w:space="0" w:color="auto"/>
        <w:right w:val="none" w:sz="0" w:space="0" w:color="auto"/>
      </w:divBdr>
      <w:divsChild>
        <w:div w:id="355156468">
          <w:marLeft w:val="0"/>
          <w:marRight w:val="0"/>
          <w:marTop w:val="0"/>
          <w:marBottom w:val="0"/>
          <w:divBdr>
            <w:top w:val="none" w:sz="0" w:space="0" w:color="auto"/>
            <w:left w:val="none" w:sz="0" w:space="0" w:color="auto"/>
            <w:bottom w:val="none" w:sz="0" w:space="0" w:color="auto"/>
            <w:right w:val="none" w:sz="0" w:space="0" w:color="auto"/>
          </w:divBdr>
        </w:div>
        <w:div w:id="522523359">
          <w:marLeft w:val="0"/>
          <w:marRight w:val="0"/>
          <w:marTop w:val="0"/>
          <w:marBottom w:val="0"/>
          <w:divBdr>
            <w:top w:val="none" w:sz="0" w:space="0" w:color="auto"/>
            <w:left w:val="none" w:sz="0" w:space="0" w:color="auto"/>
            <w:bottom w:val="none" w:sz="0" w:space="0" w:color="auto"/>
            <w:right w:val="none" w:sz="0" w:space="0" w:color="auto"/>
          </w:divBdr>
        </w:div>
        <w:div w:id="1378551252">
          <w:marLeft w:val="0"/>
          <w:marRight w:val="0"/>
          <w:marTop w:val="0"/>
          <w:marBottom w:val="0"/>
          <w:divBdr>
            <w:top w:val="none" w:sz="0" w:space="0" w:color="auto"/>
            <w:left w:val="none" w:sz="0" w:space="0" w:color="auto"/>
            <w:bottom w:val="none" w:sz="0" w:space="0" w:color="auto"/>
            <w:right w:val="none" w:sz="0" w:space="0" w:color="auto"/>
          </w:divBdr>
        </w:div>
        <w:div w:id="1464152603">
          <w:marLeft w:val="0"/>
          <w:marRight w:val="0"/>
          <w:marTop w:val="0"/>
          <w:marBottom w:val="0"/>
          <w:divBdr>
            <w:top w:val="none" w:sz="0" w:space="0" w:color="auto"/>
            <w:left w:val="none" w:sz="0" w:space="0" w:color="auto"/>
            <w:bottom w:val="none" w:sz="0" w:space="0" w:color="auto"/>
            <w:right w:val="none" w:sz="0" w:space="0" w:color="auto"/>
          </w:divBdr>
        </w:div>
      </w:divsChild>
    </w:div>
    <w:div w:id="42677185">
      <w:bodyDiv w:val="1"/>
      <w:marLeft w:val="0"/>
      <w:marRight w:val="0"/>
      <w:marTop w:val="0"/>
      <w:marBottom w:val="0"/>
      <w:divBdr>
        <w:top w:val="none" w:sz="0" w:space="0" w:color="auto"/>
        <w:left w:val="none" w:sz="0" w:space="0" w:color="auto"/>
        <w:bottom w:val="none" w:sz="0" w:space="0" w:color="auto"/>
        <w:right w:val="none" w:sz="0" w:space="0" w:color="auto"/>
      </w:divBdr>
    </w:div>
    <w:div w:id="54743432">
      <w:bodyDiv w:val="1"/>
      <w:marLeft w:val="0"/>
      <w:marRight w:val="0"/>
      <w:marTop w:val="0"/>
      <w:marBottom w:val="0"/>
      <w:divBdr>
        <w:top w:val="none" w:sz="0" w:space="0" w:color="auto"/>
        <w:left w:val="none" w:sz="0" w:space="0" w:color="auto"/>
        <w:bottom w:val="none" w:sz="0" w:space="0" w:color="auto"/>
        <w:right w:val="none" w:sz="0" w:space="0" w:color="auto"/>
      </w:divBdr>
    </w:div>
    <w:div w:id="54863991">
      <w:bodyDiv w:val="1"/>
      <w:marLeft w:val="0"/>
      <w:marRight w:val="0"/>
      <w:marTop w:val="0"/>
      <w:marBottom w:val="0"/>
      <w:divBdr>
        <w:top w:val="none" w:sz="0" w:space="0" w:color="auto"/>
        <w:left w:val="none" w:sz="0" w:space="0" w:color="auto"/>
        <w:bottom w:val="none" w:sz="0" w:space="0" w:color="auto"/>
        <w:right w:val="none" w:sz="0" w:space="0" w:color="auto"/>
      </w:divBdr>
    </w:div>
    <w:div w:id="96680583">
      <w:bodyDiv w:val="1"/>
      <w:marLeft w:val="0"/>
      <w:marRight w:val="0"/>
      <w:marTop w:val="0"/>
      <w:marBottom w:val="0"/>
      <w:divBdr>
        <w:top w:val="none" w:sz="0" w:space="0" w:color="auto"/>
        <w:left w:val="none" w:sz="0" w:space="0" w:color="auto"/>
        <w:bottom w:val="none" w:sz="0" w:space="0" w:color="auto"/>
        <w:right w:val="none" w:sz="0" w:space="0" w:color="auto"/>
      </w:divBdr>
    </w:div>
    <w:div w:id="111559298">
      <w:bodyDiv w:val="1"/>
      <w:marLeft w:val="0"/>
      <w:marRight w:val="0"/>
      <w:marTop w:val="0"/>
      <w:marBottom w:val="0"/>
      <w:divBdr>
        <w:top w:val="none" w:sz="0" w:space="0" w:color="auto"/>
        <w:left w:val="none" w:sz="0" w:space="0" w:color="auto"/>
        <w:bottom w:val="none" w:sz="0" w:space="0" w:color="auto"/>
        <w:right w:val="none" w:sz="0" w:space="0" w:color="auto"/>
      </w:divBdr>
    </w:div>
    <w:div w:id="120880040">
      <w:bodyDiv w:val="1"/>
      <w:marLeft w:val="0"/>
      <w:marRight w:val="0"/>
      <w:marTop w:val="0"/>
      <w:marBottom w:val="0"/>
      <w:divBdr>
        <w:top w:val="none" w:sz="0" w:space="0" w:color="auto"/>
        <w:left w:val="none" w:sz="0" w:space="0" w:color="auto"/>
        <w:bottom w:val="none" w:sz="0" w:space="0" w:color="auto"/>
        <w:right w:val="none" w:sz="0" w:space="0" w:color="auto"/>
      </w:divBdr>
    </w:div>
    <w:div w:id="134497198">
      <w:bodyDiv w:val="1"/>
      <w:marLeft w:val="0"/>
      <w:marRight w:val="0"/>
      <w:marTop w:val="0"/>
      <w:marBottom w:val="0"/>
      <w:divBdr>
        <w:top w:val="none" w:sz="0" w:space="0" w:color="auto"/>
        <w:left w:val="none" w:sz="0" w:space="0" w:color="auto"/>
        <w:bottom w:val="none" w:sz="0" w:space="0" w:color="auto"/>
        <w:right w:val="none" w:sz="0" w:space="0" w:color="auto"/>
      </w:divBdr>
    </w:div>
    <w:div w:id="147865676">
      <w:bodyDiv w:val="1"/>
      <w:marLeft w:val="0"/>
      <w:marRight w:val="0"/>
      <w:marTop w:val="0"/>
      <w:marBottom w:val="0"/>
      <w:divBdr>
        <w:top w:val="none" w:sz="0" w:space="0" w:color="auto"/>
        <w:left w:val="none" w:sz="0" w:space="0" w:color="auto"/>
        <w:bottom w:val="none" w:sz="0" w:space="0" w:color="auto"/>
        <w:right w:val="none" w:sz="0" w:space="0" w:color="auto"/>
      </w:divBdr>
    </w:div>
    <w:div w:id="186531525">
      <w:bodyDiv w:val="1"/>
      <w:marLeft w:val="0"/>
      <w:marRight w:val="0"/>
      <w:marTop w:val="0"/>
      <w:marBottom w:val="0"/>
      <w:divBdr>
        <w:top w:val="none" w:sz="0" w:space="0" w:color="auto"/>
        <w:left w:val="none" w:sz="0" w:space="0" w:color="auto"/>
        <w:bottom w:val="none" w:sz="0" w:space="0" w:color="auto"/>
        <w:right w:val="none" w:sz="0" w:space="0" w:color="auto"/>
      </w:divBdr>
    </w:div>
    <w:div w:id="236742592">
      <w:bodyDiv w:val="1"/>
      <w:marLeft w:val="0"/>
      <w:marRight w:val="0"/>
      <w:marTop w:val="0"/>
      <w:marBottom w:val="0"/>
      <w:divBdr>
        <w:top w:val="none" w:sz="0" w:space="0" w:color="auto"/>
        <w:left w:val="none" w:sz="0" w:space="0" w:color="auto"/>
        <w:bottom w:val="none" w:sz="0" w:space="0" w:color="auto"/>
        <w:right w:val="none" w:sz="0" w:space="0" w:color="auto"/>
      </w:divBdr>
    </w:div>
    <w:div w:id="239292077">
      <w:bodyDiv w:val="1"/>
      <w:marLeft w:val="0"/>
      <w:marRight w:val="0"/>
      <w:marTop w:val="0"/>
      <w:marBottom w:val="0"/>
      <w:divBdr>
        <w:top w:val="none" w:sz="0" w:space="0" w:color="auto"/>
        <w:left w:val="none" w:sz="0" w:space="0" w:color="auto"/>
        <w:bottom w:val="none" w:sz="0" w:space="0" w:color="auto"/>
        <w:right w:val="none" w:sz="0" w:space="0" w:color="auto"/>
      </w:divBdr>
    </w:div>
    <w:div w:id="279848793">
      <w:bodyDiv w:val="1"/>
      <w:marLeft w:val="0"/>
      <w:marRight w:val="0"/>
      <w:marTop w:val="0"/>
      <w:marBottom w:val="0"/>
      <w:divBdr>
        <w:top w:val="none" w:sz="0" w:space="0" w:color="auto"/>
        <w:left w:val="none" w:sz="0" w:space="0" w:color="auto"/>
        <w:bottom w:val="none" w:sz="0" w:space="0" w:color="auto"/>
        <w:right w:val="none" w:sz="0" w:space="0" w:color="auto"/>
      </w:divBdr>
    </w:div>
    <w:div w:id="320546715">
      <w:bodyDiv w:val="1"/>
      <w:marLeft w:val="0"/>
      <w:marRight w:val="0"/>
      <w:marTop w:val="0"/>
      <w:marBottom w:val="0"/>
      <w:divBdr>
        <w:top w:val="none" w:sz="0" w:space="0" w:color="auto"/>
        <w:left w:val="none" w:sz="0" w:space="0" w:color="auto"/>
        <w:bottom w:val="none" w:sz="0" w:space="0" w:color="auto"/>
        <w:right w:val="none" w:sz="0" w:space="0" w:color="auto"/>
      </w:divBdr>
    </w:div>
    <w:div w:id="324944536">
      <w:bodyDiv w:val="1"/>
      <w:marLeft w:val="0"/>
      <w:marRight w:val="0"/>
      <w:marTop w:val="0"/>
      <w:marBottom w:val="0"/>
      <w:divBdr>
        <w:top w:val="none" w:sz="0" w:space="0" w:color="auto"/>
        <w:left w:val="none" w:sz="0" w:space="0" w:color="auto"/>
        <w:bottom w:val="none" w:sz="0" w:space="0" w:color="auto"/>
        <w:right w:val="none" w:sz="0" w:space="0" w:color="auto"/>
      </w:divBdr>
    </w:div>
    <w:div w:id="339043116">
      <w:bodyDiv w:val="1"/>
      <w:marLeft w:val="0"/>
      <w:marRight w:val="0"/>
      <w:marTop w:val="0"/>
      <w:marBottom w:val="0"/>
      <w:divBdr>
        <w:top w:val="none" w:sz="0" w:space="0" w:color="auto"/>
        <w:left w:val="none" w:sz="0" w:space="0" w:color="auto"/>
        <w:bottom w:val="none" w:sz="0" w:space="0" w:color="auto"/>
        <w:right w:val="none" w:sz="0" w:space="0" w:color="auto"/>
      </w:divBdr>
      <w:divsChild>
        <w:div w:id="2098821549">
          <w:marLeft w:val="0"/>
          <w:marRight w:val="0"/>
          <w:marTop w:val="0"/>
          <w:marBottom w:val="0"/>
          <w:divBdr>
            <w:top w:val="none" w:sz="0" w:space="0" w:color="auto"/>
            <w:left w:val="none" w:sz="0" w:space="0" w:color="auto"/>
            <w:bottom w:val="none" w:sz="0" w:space="0" w:color="auto"/>
            <w:right w:val="none" w:sz="0" w:space="0" w:color="auto"/>
          </w:divBdr>
          <w:divsChild>
            <w:div w:id="875854213">
              <w:marLeft w:val="0"/>
              <w:marRight w:val="0"/>
              <w:marTop w:val="0"/>
              <w:marBottom w:val="0"/>
              <w:divBdr>
                <w:top w:val="none" w:sz="0" w:space="0" w:color="auto"/>
                <w:left w:val="none" w:sz="0" w:space="0" w:color="auto"/>
                <w:bottom w:val="none" w:sz="0" w:space="0" w:color="auto"/>
                <w:right w:val="none" w:sz="0" w:space="0" w:color="auto"/>
              </w:divBdr>
            </w:div>
            <w:div w:id="896084427">
              <w:marLeft w:val="0"/>
              <w:marRight w:val="0"/>
              <w:marTop w:val="0"/>
              <w:marBottom w:val="0"/>
              <w:divBdr>
                <w:top w:val="none" w:sz="0" w:space="0" w:color="auto"/>
                <w:left w:val="none" w:sz="0" w:space="0" w:color="auto"/>
                <w:bottom w:val="none" w:sz="0" w:space="0" w:color="auto"/>
                <w:right w:val="none" w:sz="0" w:space="0" w:color="auto"/>
              </w:divBdr>
            </w:div>
            <w:div w:id="928151482">
              <w:marLeft w:val="0"/>
              <w:marRight w:val="0"/>
              <w:marTop w:val="0"/>
              <w:marBottom w:val="0"/>
              <w:divBdr>
                <w:top w:val="none" w:sz="0" w:space="0" w:color="auto"/>
                <w:left w:val="none" w:sz="0" w:space="0" w:color="auto"/>
                <w:bottom w:val="none" w:sz="0" w:space="0" w:color="auto"/>
                <w:right w:val="none" w:sz="0" w:space="0" w:color="auto"/>
              </w:divBdr>
            </w:div>
            <w:div w:id="1188447750">
              <w:marLeft w:val="0"/>
              <w:marRight w:val="0"/>
              <w:marTop w:val="0"/>
              <w:marBottom w:val="0"/>
              <w:divBdr>
                <w:top w:val="none" w:sz="0" w:space="0" w:color="auto"/>
                <w:left w:val="none" w:sz="0" w:space="0" w:color="auto"/>
                <w:bottom w:val="none" w:sz="0" w:space="0" w:color="auto"/>
                <w:right w:val="none" w:sz="0" w:space="0" w:color="auto"/>
              </w:divBdr>
            </w:div>
            <w:div w:id="1596787752">
              <w:marLeft w:val="0"/>
              <w:marRight w:val="0"/>
              <w:marTop w:val="0"/>
              <w:marBottom w:val="0"/>
              <w:divBdr>
                <w:top w:val="none" w:sz="0" w:space="0" w:color="auto"/>
                <w:left w:val="none" w:sz="0" w:space="0" w:color="auto"/>
                <w:bottom w:val="none" w:sz="0" w:space="0" w:color="auto"/>
                <w:right w:val="none" w:sz="0" w:space="0" w:color="auto"/>
              </w:divBdr>
            </w:div>
            <w:div w:id="1597597124">
              <w:marLeft w:val="0"/>
              <w:marRight w:val="0"/>
              <w:marTop w:val="0"/>
              <w:marBottom w:val="0"/>
              <w:divBdr>
                <w:top w:val="none" w:sz="0" w:space="0" w:color="auto"/>
                <w:left w:val="none" w:sz="0" w:space="0" w:color="auto"/>
                <w:bottom w:val="none" w:sz="0" w:space="0" w:color="auto"/>
                <w:right w:val="none" w:sz="0" w:space="0" w:color="auto"/>
              </w:divBdr>
            </w:div>
            <w:div w:id="1605839434">
              <w:marLeft w:val="0"/>
              <w:marRight w:val="0"/>
              <w:marTop w:val="0"/>
              <w:marBottom w:val="0"/>
              <w:divBdr>
                <w:top w:val="none" w:sz="0" w:space="0" w:color="auto"/>
                <w:left w:val="none" w:sz="0" w:space="0" w:color="auto"/>
                <w:bottom w:val="none" w:sz="0" w:space="0" w:color="auto"/>
                <w:right w:val="none" w:sz="0" w:space="0" w:color="auto"/>
              </w:divBdr>
            </w:div>
            <w:div w:id="1809207186">
              <w:marLeft w:val="0"/>
              <w:marRight w:val="0"/>
              <w:marTop w:val="0"/>
              <w:marBottom w:val="0"/>
              <w:divBdr>
                <w:top w:val="none" w:sz="0" w:space="0" w:color="auto"/>
                <w:left w:val="none" w:sz="0" w:space="0" w:color="auto"/>
                <w:bottom w:val="none" w:sz="0" w:space="0" w:color="auto"/>
                <w:right w:val="none" w:sz="0" w:space="0" w:color="auto"/>
              </w:divBdr>
            </w:div>
            <w:div w:id="1854294007">
              <w:marLeft w:val="0"/>
              <w:marRight w:val="0"/>
              <w:marTop w:val="0"/>
              <w:marBottom w:val="0"/>
              <w:divBdr>
                <w:top w:val="none" w:sz="0" w:space="0" w:color="auto"/>
                <w:left w:val="none" w:sz="0" w:space="0" w:color="auto"/>
                <w:bottom w:val="none" w:sz="0" w:space="0" w:color="auto"/>
                <w:right w:val="none" w:sz="0" w:space="0" w:color="auto"/>
              </w:divBdr>
            </w:div>
            <w:div w:id="1911886568">
              <w:marLeft w:val="0"/>
              <w:marRight w:val="0"/>
              <w:marTop w:val="0"/>
              <w:marBottom w:val="0"/>
              <w:divBdr>
                <w:top w:val="none" w:sz="0" w:space="0" w:color="auto"/>
                <w:left w:val="none" w:sz="0" w:space="0" w:color="auto"/>
                <w:bottom w:val="none" w:sz="0" w:space="0" w:color="auto"/>
                <w:right w:val="none" w:sz="0" w:space="0" w:color="auto"/>
              </w:divBdr>
            </w:div>
            <w:div w:id="206132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93430">
      <w:bodyDiv w:val="1"/>
      <w:marLeft w:val="0"/>
      <w:marRight w:val="0"/>
      <w:marTop w:val="0"/>
      <w:marBottom w:val="0"/>
      <w:divBdr>
        <w:top w:val="none" w:sz="0" w:space="0" w:color="auto"/>
        <w:left w:val="none" w:sz="0" w:space="0" w:color="auto"/>
        <w:bottom w:val="none" w:sz="0" w:space="0" w:color="auto"/>
        <w:right w:val="none" w:sz="0" w:space="0" w:color="auto"/>
      </w:divBdr>
    </w:div>
    <w:div w:id="344747498">
      <w:bodyDiv w:val="1"/>
      <w:marLeft w:val="0"/>
      <w:marRight w:val="0"/>
      <w:marTop w:val="0"/>
      <w:marBottom w:val="0"/>
      <w:divBdr>
        <w:top w:val="none" w:sz="0" w:space="0" w:color="auto"/>
        <w:left w:val="none" w:sz="0" w:space="0" w:color="auto"/>
        <w:bottom w:val="none" w:sz="0" w:space="0" w:color="auto"/>
        <w:right w:val="none" w:sz="0" w:space="0" w:color="auto"/>
      </w:divBdr>
    </w:div>
    <w:div w:id="356003131">
      <w:bodyDiv w:val="1"/>
      <w:marLeft w:val="0"/>
      <w:marRight w:val="0"/>
      <w:marTop w:val="0"/>
      <w:marBottom w:val="0"/>
      <w:divBdr>
        <w:top w:val="none" w:sz="0" w:space="0" w:color="auto"/>
        <w:left w:val="none" w:sz="0" w:space="0" w:color="auto"/>
        <w:bottom w:val="none" w:sz="0" w:space="0" w:color="auto"/>
        <w:right w:val="none" w:sz="0" w:space="0" w:color="auto"/>
      </w:divBdr>
    </w:div>
    <w:div w:id="368648568">
      <w:bodyDiv w:val="1"/>
      <w:marLeft w:val="0"/>
      <w:marRight w:val="0"/>
      <w:marTop w:val="0"/>
      <w:marBottom w:val="0"/>
      <w:divBdr>
        <w:top w:val="none" w:sz="0" w:space="0" w:color="auto"/>
        <w:left w:val="none" w:sz="0" w:space="0" w:color="auto"/>
        <w:bottom w:val="none" w:sz="0" w:space="0" w:color="auto"/>
        <w:right w:val="none" w:sz="0" w:space="0" w:color="auto"/>
      </w:divBdr>
      <w:divsChild>
        <w:div w:id="40178738">
          <w:marLeft w:val="0"/>
          <w:marRight w:val="0"/>
          <w:marTop w:val="0"/>
          <w:marBottom w:val="0"/>
          <w:divBdr>
            <w:top w:val="none" w:sz="0" w:space="0" w:color="auto"/>
            <w:left w:val="none" w:sz="0" w:space="0" w:color="auto"/>
            <w:bottom w:val="none" w:sz="0" w:space="0" w:color="auto"/>
            <w:right w:val="none" w:sz="0" w:space="0" w:color="auto"/>
          </w:divBdr>
        </w:div>
        <w:div w:id="90392041">
          <w:marLeft w:val="0"/>
          <w:marRight w:val="0"/>
          <w:marTop w:val="0"/>
          <w:marBottom w:val="0"/>
          <w:divBdr>
            <w:top w:val="none" w:sz="0" w:space="0" w:color="auto"/>
            <w:left w:val="none" w:sz="0" w:space="0" w:color="auto"/>
            <w:bottom w:val="none" w:sz="0" w:space="0" w:color="auto"/>
            <w:right w:val="none" w:sz="0" w:space="0" w:color="auto"/>
          </w:divBdr>
        </w:div>
        <w:div w:id="236286323">
          <w:marLeft w:val="0"/>
          <w:marRight w:val="0"/>
          <w:marTop w:val="0"/>
          <w:marBottom w:val="0"/>
          <w:divBdr>
            <w:top w:val="none" w:sz="0" w:space="0" w:color="auto"/>
            <w:left w:val="none" w:sz="0" w:space="0" w:color="auto"/>
            <w:bottom w:val="none" w:sz="0" w:space="0" w:color="auto"/>
            <w:right w:val="none" w:sz="0" w:space="0" w:color="auto"/>
          </w:divBdr>
        </w:div>
        <w:div w:id="635450605">
          <w:marLeft w:val="0"/>
          <w:marRight w:val="0"/>
          <w:marTop w:val="0"/>
          <w:marBottom w:val="0"/>
          <w:divBdr>
            <w:top w:val="none" w:sz="0" w:space="0" w:color="auto"/>
            <w:left w:val="none" w:sz="0" w:space="0" w:color="auto"/>
            <w:bottom w:val="none" w:sz="0" w:space="0" w:color="auto"/>
            <w:right w:val="none" w:sz="0" w:space="0" w:color="auto"/>
          </w:divBdr>
        </w:div>
        <w:div w:id="888881023">
          <w:marLeft w:val="0"/>
          <w:marRight w:val="0"/>
          <w:marTop w:val="0"/>
          <w:marBottom w:val="0"/>
          <w:divBdr>
            <w:top w:val="none" w:sz="0" w:space="0" w:color="auto"/>
            <w:left w:val="none" w:sz="0" w:space="0" w:color="auto"/>
            <w:bottom w:val="none" w:sz="0" w:space="0" w:color="auto"/>
            <w:right w:val="none" w:sz="0" w:space="0" w:color="auto"/>
          </w:divBdr>
        </w:div>
        <w:div w:id="1110971784">
          <w:marLeft w:val="0"/>
          <w:marRight w:val="0"/>
          <w:marTop w:val="0"/>
          <w:marBottom w:val="0"/>
          <w:divBdr>
            <w:top w:val="none" w:sz="0" w:space="0" w:color="auto"/>
            <w:left w:val="none" w:sz="0" w:space="0" w:color="auto"/>
            <w:bottom w:val="none" w:sz="0" w:space="0" w:color="auto"/>
            <w:right w:val="none" w:sz="0" w:space="0" w:color="auto"/>
          </w:divBdr>
        </w:div>
        <w:div w:id="1431510722">
          <w:marLeft w:val="0"/>
          <w:marRight w:val="0"/>
          <w:marTop w:val="0"/>
          <w:marBottom w:val="0"/>
          <w:divBdr>
            <w:top w:val="none" w:sz="0" w:space="0" w:color="auto"/>
            <w:left w:val="none" w:sz="0" w:space="0" w:color="auto"/>
            <w:bottom w:val="none" w:sz="0" w:space="0" w:color="auto"/>
            <w:right w:val="none" w:sz="0" w:space="0" w:color="auto"/>
          </w:divBdr>
        </w:div>
        <w:div w:id="1854565708">
          <w:marLeft w:val="0"/>
          <w:marRight w:val="0"/>
          <w:marTop w:val="0"/>
          <w:marBottom w:val="0"/>
          <w:divBdr>
            <w:top w:val="none" w:sz="0" w:space="0" w:color="auto"/>
            <w:left w:val="none" w:sz="0" w:space="0" w:color="auto"/>
            <w:bottom w:val="none" w:sz="0" w:space="0" w:color="auto"/>
            <w:right w:val="none" w:sz="0" w:space="0" w:color="auto"/>
          </w:divBdr>
        </w:div>
      </w:divsChild>
    </w:div>
    <w:div w:id="370765781">
      <w:bodyDiv w:val="1"/>
      <w:marLeft w:val="0"/>
      <w:marRight w:val="0"/>
      <w:marTop w:val="0"/>
      <w:marBottom w:val="0"/>
      <w:divBdr>
        <w:top w:val="none" w:sz="0" w:space="0" w:color="auto"/>
        <w:left w:val="none" w:sz="0" w:space="0" w:color="auto"/>
        <w:bottom w:val="none" w:sz="0" w:space="0" w:color="auto"/>
        <w:right w:val="none" w:sz="0" w:space="0" w:color="auto"/>
      </w:divBdr>
    </w:div>
    <w:div w:id="396365897">
      <w:bodyDiv w:val="1"/>
      <w:marLeft w:val="0"/>
      <w:marRight w:val="0"/>
      <w:marTop w:val="0"/>
      <w:marBottom w:val="0"/>
      <w:divBdr>
        <w:top w:val="none" w:sz="0" w:space="0" w:color="auto"/>
        <w:left w:val="none" w:sz="0" w:space="0" w:color="auto"/>
        <w:bottom w:val="none" w:sz="0" w:space="0" w:color="auto"/>
        <w:right w:val="none" w:sz="0" w:space="0" w:color="auto"/>
      </w:divBdr>
    </w:div>
    <w:div w:id="472604731">
      <w:bodyDiv w:val="1"/>
      <w:marLeft w:val="0"/>
      <w:marRight w:val="0"/>
      <w:marTop w:val="0"/>
      <w:marBottom w:val="0"/>
      <w:divBdr>
        <w:top w:val="none" w:sz="0" w:space="0" w:color="auto"/>
        <w:left w:val="none" w:sz="0" w:space="0" w:color="auto"/>
        <w:bottom w:val="none" w:sz="0" w:space="0" w:color="auto"/>
        <w:right w:val="none" w:sz="0" w:space="0" w:color="auto"/>
      </w:divBdr>
    </w:div>
    <w:div w:id="485125014">
      <w:bodyDiv w:val="1"/>
      <w:marLeft w:val="0"/>
      <w:marRight w:val="0"/>
      <w:marTop w:val="0"/>
      <w:marBottom w:val="0"/>
      <w:divBdr>
        <w:top w:val="none" w:sz="0" w:space="0" w:color="auto"/>
        <w:left w:val="none" w:sz="0" w:space="0" w:color="auto"/>
        <w:bottom w:val="none" w:sz="0" w:space="0" w:color="auto"/>
        <w:right w:val="none" w:sz="0" w:space="0" w:color="auto"/>
      </w:divBdr>
    </w:div>
    <w:div w:id="505679639">
      <w:bodyDiv w:val="1"/>
      <w:marLeft w:val="0"/>
      <w:marRight w:val="0"/>
      <w:marTop w:val="0"/>
      <w:marBottom w:val="0"/>
      <w:divBdr>
        <w:top w:val="none" w:sz="0" w:space="0" w:color="auto"/>
        <w:left w:val="none" w:sz="0" w:space="0" w:color="auto"/>
        <w:bottom w:val="none" w:sz="0" w:space="0" w:color="auto"/>
        <w:right w:val="none" w:sz="0" w:space="0" w:color="auto"/>
      </w:divBdr>
    </w:div>
    <w:div w:id="539173718">
      <w:bodyDiv w:val="1"/>
      <w:marLeft w:val="0"/>
      <w:marRight w:val="0"/>
      <w:marTop w:val="0"/>
      <w:marBottom w:val="0"/>
      <w:divBdr>
        <w:top w:val="none" w:sz="0" w:space="0" w:color="auto"/>
        <w:left w:val="none" w:sz="0" w:space="0" w:color="auto"/>
        <w:bottom w:val="none" w:sz="0" w:space="0" w:color="auto"/>
        <w:right w:val="none" w:sz="0" w:space="0" w:color="auto"/>
      </w:divBdr>
    </w:div>
    <w:div w:id="549195372">
      <w:bodyDiv w:val="1"/>
      <w:marLeft w:val="0"/>
      <w:marRight w:val="0"/>
      <w:marTop w:val="0"/>
      <w:marBottom w:val="0"/>
      <w:divBdr>
        <w:top w:val="none" w:sz="0" w:space="0" w:color="auto"/>
        <w:left w:val="none" w:sz="0" w:space="0" w:color="auto"/>
        <w:bottom w:val="none" w:sz="0" w:space="0" w:color="auto"/>
        <w:right w:val="none" w:sz="0" w:space="0" w:color="auto"/>
      </w:divBdr>
    </w:div>
    <w:div w:id="550770518">
      <w:bodyDiv w:val="1"/>
      <w:marLeft w:val="0"/>
      <w:marRight w:val="0"/>
      <w:marTop w:val="0"/>
      <w:marBottom w:val="0"/>
      <w:divBdr>
        <w:top w:val="none" w:sz="0" w:space="0" w:color="auto"/>
        <w:left w:val="none" w:sz="0" w:space="0" w:color="auto"/>
        <w:bottom w:val="none" w:sz="0" w:space="0" w:color="auto"/>
        <w:right w:val="none" w:sz="0" w:space="0" w:color="auto"/>
      </w:divBdr>
    </w:div>
    <w:div w:id="551814233">
      <w:bodyDiv w:val="1"/>
      <w:marLeft w:val="0"/>
      <w:marRight w:val="0"/>
      <w:marTop w:val="0"/>
      <w:marBottom w:val="0"/>
      <w:divBdr>
        <w:top w:val="none" w:sz="0" w:space="0" w:color="auto"/>
        <w:left w:val="none" w:sz="0" w:space="0" w:color="auto"/>
        <w:bottom w:val="none" w:sz="0" w:space="0" w:color="auto"/>
        <w:right w:val="none" w:sz="0" w:space="0" w:color="auto"/>
      </w:divBdr>
    </w:div>
    <w:div w:id="561526360">
      <w:bodyDiv w:val="1"/>
      <w:marLeft w:val="0"/>
      <w:marRight w:val="0"/>
      <w:marTop w:val="0"/>
      <w:marBottom w:val="0"/>
      <w:divBdr>
        <w:top w:val="none" w:sz="0" w:space="0" w:color="auto"/>
        <w:left w:val="none" w:sz="0" w:space="0" w:color="auto"/>
        <w:bottom w:val="none" w:sz="0" w:space="0" w:color="auto"/>
        <w:right w:val="none" w:sz="0" w:space="0" w:color="auto"/>
      </w:divBdr>
    </w:div>
    <w:div w:id="573399823">
      <w:bodyDiv w:val="1"/>
      <w:marLeft w:val="0"/>
      <w:marRight w:val="0"/>
      <w:marTop w:val="0"/>
      <w:marBottom w:val="0"/>
      <w:divBdr>
        <w:top w:val="none" w:sz="0" w:space="0" w:color="auto"/>
        <w:left w:val="none" w:sz="0" w:space="0" w:color="auto"/>
        <w:bottom w:val="none" w:sz="0" w:space="0" w:color="auto"/>
        <w:right w:val="none" w:sz="0" w:space="0" w:color="auto"/>
      </w:divBdr>
    </w:div>
    <w:div w:id="584653070">
      <w:bodyDiv w:val="1"/>
      <w:marLeft w:val="0"/>
      <w:marRight w:val="0"/>
      <w:marTop w:val="0"/>
      <w:marBottom w:val="0"/>
      <w:divBdr>
        <w:top w:val="none" w:sz="0" w:space="0" w:color="auto"/>
        <w:left w:val="none" w:sz="0" w:space="0" w:color="auto"/>
        <w:bottom w:val="none" w:sz="0" w:space="0" w:color="auto"/>
        <w:right w:val="none" w:sz="0" w:space="0" w:color="auto"/>
      </w:divBdr>
    </w:div>
    <w:div w:id="593900652">
      <w:bodyDiv w:val="1"/>
      <w:marLeft w:val="0"/>
      <w:marRight w:val="0"/>
      <w:marTop w:val="0"/>
      <w:marBottom w:val="0"/>
      <w:divBdr>
        <w:top w:val="none" w:sz="0" w:space="0" w:color="auto"/>
        <w:left w:val="none" w:sz="0" w:space="0" w:color="auto"/>
        <w:bottom w:val="none" w:sz="0" w:space="0" w:color="auto"/>
        <w:right w:val="none" w:sz="0" w:space="0" w:color="auto"/>
      </w:divBdr>
    </w:div>
    <w:div w:id="599871105">
      <w:bodyDiv w:val="1"/>
      <w:marLeft w:val="0"/>
      <w:marRight w:val="0"/>
      <w:marTop w:val="0"/>
      <w:marBottom w:val="0"/>
      <w:divBdr>
        <w:top w:val="none" w:sz="0" w:space="0" w:color="auto"/>
        <w:left w:val="none" w:sz="0" w:space="0" w:color="auto"/>
        <w:bottom w:val="none" w:sz="0" w:space="0" w:color="auto"/>
        <w:right w:val="none" w:sz="0" w:space="0" w:color="auto"/>
      </w:divBdr>
    </w:div>
    <w:div w:id="607203931">
      <w:bodyDiv w:val="1"/>
      <w:marLeft w:val="0"/>
      <w:marRight w:val="0"/>
      <w:marTop w:val="0"/>
      <w:marBottom w:val="0"/>
      <w:divBdr>
        <w:top w:val="none" w:sz="0" w:space="0" w:color="auto"/>
        <w:left w:val="none" w:sz="0" w:space="0" w:color="auto"/>
        <w:bottom w:val="none" w:sz="0" w:space="0" w:color="auto"/>
        <w:right w:val="none" w:sz="0" w:space="0" w:color="auto"/>
      </w:divBdr>
    </w:div>
    <w:div w:id="614675776">
      <w:bodyDiv w:val="1"/>
      <w:marLeft w:val="0"/>
      <w:marRight w:val="0"/>
      <w:marTop w:val="0"/>
      <w:marBottom w:val="0"/>
      <w:divBdr>
        <w:top w:val="none" w:sz="0" w:space="0" w:color="auto"/>
        <w:left w:val="none" w:sz="0" w:space="0" w:color="auto"/>
        <w:bottom w:val="none" w:sz="0" w:space="0" w:color="auto"/>
        <w:right w:val="none" w:sz="0" w:space="0" w:color="auto"/>
      </w:divBdr>
    </w:div>
    <w:div w:id="629213028">
      <w:bodyDiv w:val="1"/>
      <w:marLeft w:val="0"/>
      <w:marRight w:val="0"/>
      <w:marTop w:val="0"/>
      <w:marBottom w:val="0"/>
      <w:divBdr>
        <w:top w:val="none" w:sz="0" w:space="0" w:color="auto"/>
        <w:left w:val="none" w:sz="0" w:space="0" w:color="auto"/>
        <w:bottom w:val="none" w:sz="0" w:space="0" w:color="auto"/>
        <w:right w:val="none" w:sz="0" w:space="0" w:color="auto"/>
      </w:divBdr>
      <w:divsChild>
        <w:div w:id="817724439">
          <w:marLeft w:val="0"/>
          <w:marRight w:val="0"/>
          <w:marTop w:val="0"/>
          <w:marBottom w:val="0"/>
          <w:divBdr>
            <w:top w:val="none" w:sz="0" w:space="0" w:color="auto"/>
            <w:left w:val="none" w:sz="0" w:space="0" w:color="auto"/>
            <w:bottom w:val="none" w:sz="0" w:space="0" w:color="auto"/>
            <w:right w:val="none" w:sz="0" w:space="0" w:color="auto"/>
          </w:divBdr>
        </w:div>
      </w:divsChild>
    </w:div>
    <w:div w:id="642319293">
      <w:bodyDiv w:val="1"/>
      <w:marLeft w:val="0"/>
      <w:marRight w:val="0"/>
      <w:marTop w:val="0"/>
      <w:marBottom w:val="0"/>
      <w:divBdr>
        <w:top w:val="none" w:sz="0" w:space="0" w:color="auto"/>
        <w:left w:val="none" w:sz="0" w:space="0" w:color="auto"/>
        <w:bottom w:val="none" w:sz="0" w:space="0" w:color="auto"/>
        <w:right w:val="none" w:sz="0" w:space="0" w:color="auto"/>
      </w:divBdr>
    </w:div>
    <w:div w:id="659820013">
      <w:bodyDiv w:val="1"/>
      <w:marLeft w:val="0"/>
      <w:marRight w:val="0"/>
      <w:marTop w:val="0"/>
      <w:marBottom w:val="0"/>
      <w:divBdr>
        <w:top w:val="none" w:sz="0" w:space="0" w:color="auto"/>
        <w:left w:val="none" w:sz="0" w:space="0" w:color="auto"/>
        <w:bottom w:val="none" w:sz="0" w:space="0" w:color="auto"/>
        <w:right w:val="none" w:sz="0" w:space="0" w:color="auto"/>
      </w:divBdr>
    </w:div>
    <w:div w:id="669522641">
      <w:bodyDiv w:val="1"/>
      <w:marLeft w:val="0"/>
      <w:marRight w:val="0"/>
      <w:marTop w:val="0"/>
      <w:marBottom w:val="0"/>
      <w:divBdr>
        <w:top w:val="none" w:sz="0" w:space="0" w:color="auto"/>
        <w:left w:val="none" w:sz="0" w:space="0" w:color="auto"/>
        <w:bottom w:val="none" w:sz="0" w:space="0" w:color="auto"/>
        <w:right w:val="none" w:sz="0" w:space="0" w:color="auto"/>
      </w:divBdr>
    </w:div>
    <w:div w:id="674579695">
      <w:bodyDiv w:val="1"/>
      <w:marLeft w:val="0"/>
      <w:marRight w:val="0"/>
      <w:marTop w:val="0"/>
      <w:marBottom w:val="0"/>
      <w:divBdr>
        <w:top w:val="none" w:sz="0" w:space="0" w:color="auto"/>
        <w:left w:val="none" w:sz="0" w:space="0" w:color="auto"/>
        <w:bottom w:val="none" w:sz="0" w:space="0" w:color="auto"/>
        <w:right w:val="none" w:sz="0" w:space="0" w:color="auto"/>
      </w:divBdr>
    </w:div>
    <w:div w:id="690183062">
      <w:bodyDiv w:val="1"/>
      <w:marLeft w:val="0"/>
      <w:marRight w:val="0"/>
      <w:marTop w:val="0"/>
      <w:marBottom w:val="0"/>
      <w:divBdr>
        <w:top w:val="none" w:sz="0" w:space="0" w:color="auto"/>
        <w:left w:val="none" w:sz="0" w:space="0" w:color="auto"/>
        <w:bottom w:val="none" w:sz="0" w:space="0" w:color="auto"/>
        <w:right w:val="none" w:sz="0" w:space="0" w:color="auto"/>
      </w:divBdr>
    </w:div>
    <w:div w:id="695621498">
      <w:bodyDiv w:val="1"/>
      <w:marLeft w:val="0"/>
      <w:marRight w:val="0"/>
      <w:marTop w:val="0"/>
      <w:marBottom w:val="0"/>
      <w:divBdr>
        <w:top w:val="none" w:sz="0" w:space="0" w:color="auto"/>
        <w:left w:val="none" w:sz="0" w:space="0" w:color="auto"/>
        <w:bottom w:val="none" w:sz="0" w:space="0" w:color="auto"/>
        <w:right w:val="none" w:sz="0" w:space="0" w:color="auto"/>
      </w:divBdr>
    </w:div>
    <w:div w:id="702948992">
      <w:bodyDiv w:val="1"/>
      <w:marLeft w:val="0"/>
      <w:marRight w:val="0"/>
      <w:marTop w:val="0"/>
      <w:marBottom w:val="0"/>
      <w:divBdr>
        <w:top w:val="none" w:sz="0" w:space="0" w:color="auto"/>
        <w:left w:val="none" w:sz="0" w:space="0" w:color="auto"/>
        <w:bottom w:val="none" w:sz="0" w:space="0" w:color="auto"/>
        <w:right w:val="none" w:sz="0" w:space="0" w:color="auto"/>
      </w:divBdr>
    </w:div>
    <w:div w:id="730083967">
      <w:bodyDiv w:val="1"/>
      <w:marLeft w:val="0"/>
      <w:marRight w:val="0"/>
      <w:marTop w:val="0"/>
      <w:marBottom w:val="0"/>
      <w:divBdr>
        <w:top w:val="none" w:sz="0" w:space="0" w:color="auto"/>
        <w:left w:val="none" w:sz="0" w:space="0" w:color="auto"/>
        <w:bottom w:val="none" w:sz="0" w:space="0" w:color="auto"/>
        <w:right w:val="none" w:sz="0" w:space="0" w:color="auto"/>
      </w:divBdr>
    </w:div>
    <w:div w:id="748967155">
      <w:bodyDiv w:val="1"/>
      <w:marLeft w:val="0"/>
      <w:marRight w:val="0"/>
      <w:marTop w:val="0"/>
      <w:marBottom w:val="0"/>
      <w:divBdr>
        <w:top w:val="none" w:sz="0" w:space="0" w:color="auto"/>
        <w:left w:val="none" w:sz="0" w:space="0" w:color="auto"/>
        <w:bottom w:val="none" w:sz="0" w:space="0" w:color="auto"/>
        <w:right w:val="none" w:sz="0" w:space="0" w:color="auto"/>
      </w:divBdr>
    </w:div>
    <w:div w:id="762263752">
      <w:bodyDiv w:val="1"/>
      <w:marLeft w:val="0"/>
      <w:marRight w:val="0"/>
      <w:marTop w:val="0"/>
      <w:marBottom w:val="0"/>
      <w:divBdr>
        <w:top w:val="none" w:sz="0" w:space="0" w:color="auto"/>
        <w:left w:val="none" w:sz="0" w:space="0" w:color="auto"/>
        <w:bottom w:val="none" w:sz="0" w:space="0" w:color="auto"/>
        <w:right w:val="none" w:sz="0" w:space="0" w:color="auto"/>
      </w:divBdr>
    </w:div>
    <w:div w:id="769664390">
      <w:bodyDiv w:val="1"/>
      <w:marLeft w:val="0"/>
      <w:marRight w:val="0"/>
      <w:marTop w:val="0"/>
      <w:marBottom w:val="0"/>
      <w:divBdr>
        <w:top w:val="none" w:sz="0" w:space="0" w:color="auto"/>
        <w:left w:val="none" w:sz="0" w:space="0" w:color="auto"/>
        <w:bottom w:val="none" w:sz="0" w:space="0" w:color="auto"/>
        <w:right w:val="none" w:sz="0" w:space="0" w:color="auto"/>
      </w:divBdr>
    </w:div>
    <w:div w:id="775103934">
      <w:bodyDiv w:val="1"/>
      <w:marLeft w:val="0"/>
      <w:marRight w:val="0"/>
      <w:marTop w:val="0"/>
      <w:marBottom w:val="0"/>
      <w:divBdr>
        <w:top w:val="none" w:sz="0" w:space="0" w:color="auto"/>
        <w:left w:val="none" w:sz="0" w:space="0" w:color="auto"/>
        <w:bottom w:val="none" w:sz="0" w:space="0" w:color="auto"/>
        <w:right w:val="none" w:sz="0" w:space="0" w:color="auto"/>
      </w:divBdr>
    </w:div>
    <w:div w:id="793526755">
      <w:bodyDiv w:val="1"/>
      <w:marLeft w:val="0"/>
      <w:marRight w:val="0"/>
      <w:marTop w:val="0"/>
      <w:marBottom w:val="0"/>
      <w:divBdr>
        <w:top w:val="none" w:sz="0" w:space="0" w:color="auto"/>
        <w:left w:val="none" w:sz="0" w:space="0" w:color="auto"/>
        <w:bottom w:val="none" w:sz="0" w:space="0" w:color="auto"/>
        <w:right w:val="none" w:sz="0" w:space="0" w:color="auto"/>
      </w:divBdr>
    </w:div>
    <w:div w:id="804664881">
      <w:bodyDiv w:val="1"/>
      <w:marLeft w:val="0"/>
      <w:marRight w:val="0"/>
      <w:marTop w:val="0"/>
      <w:marBottom w:val="0"/>
      <w:divBdr>
        <w:top w:val="none" w:sz="0" w:space="0" w:color="auto"/>
        <w:left w:val="none" w:sz="0" w:space="0" w:color="auto"/>
        <w:bottom w:val="none" w:sz="0" w:space="0" w:color="auto"/>
        <w:right w:val="none" w:sz="0" w:space="0" w:color="auto"/>
      </w:divBdr>
    </w:div>
    <w:div w:id="836501916">
      <w:bodyDiv w:val="1"/>
      <w:marLeft w:val="0"/>
      <w:marRight w:val="0"/>
      <w:marTop w:val="0"/>
      <w:marBottom w:val="0"/>
      <w:divBdr>
        <w:top w:val="none" w:sz="0" w:space="0" w:color="auto"/>
        <w:left w:val="none" w:sz="0" w:space="0" w:color="auto"/>
        <w:bottom w:val="none" w:sz="0" w:space="0" w:color="auto"/>
        <w:right w:val="none" w:sz="0" w:space="0" w:color="auto"/>
      </w:divBdr>
    </w:div>
    <w:div w:id="837229199">
      <w:bodyDiv w:val="1"/>
      <w:marLeft w:val="0"/>
      <w:marRight w:val="0"/>
      <w:marTop w:val="0"/>
      <w:marBottom w:val="0"/>
      <w:divBdr>
        <w:top w:val="none" w:sz="0" w:space="0" w:color="auto"/>
        <w:left w:val="none" w:sz="0" w:space="0" w:color="auto"/>
        <w:bottom w:val="none" w:sz="0" w:space="0" w:color="auto"/>
        <w:right w:val="none" w:sz="0" w:space="0" w:color="auto"/>
      </w:divBdr>
    </w:div>
    <w:div w:id="840510495">
      <w:bodyDiv w:val="1"/>
      <w:marLeft w:val="0"/>
      <w:marRight w:val="0"/>
      <w:marTop w:val="0"/>
      <w:marBottom w:val="0"/>
      <w:divBdr>
        <w:top w:val="none" w:sz="0" w:space="0" w:color="auto"/>
        <w:left w:val="none" w:sz="0" w:space="0" w:color="auto"/>
        <w:bottom w:val="none" w:sz="0" w:space="0" w:color="auto"/>
        <w:right w:val="none" w:sz="0" w:space="0" w:color="auto"/>
      </w:divBdr>
    </w:div>
    <w:div w:id="850724115">
      <w:bodyDiv w:val="1"/>
      <w:marLeft w:val="0"/>
      <w:marRight w:val="0"/>
      <w:marTop w:val="0"/>
      <w:marBottom w:val="0"/>
      <w:divBdr>
        <w:top w:val="none" w:sz="0" w:space="0" w:color="auto"/>
        <w:left w:val="none" w:sz="0" w:space="0" w:color="auto"/>
        <w:bottom w:val="none" w:sz="0" w:space="0" w:color="auto"/>
        <w:right w:val="none" w:sz="0" w:space="0" w:color="auto"/>
      </w:divBdr>
    </w:div>
    <w:div w:id="857811599">
      <w:bodyDiv w:val="1"/>
      <w:marLeft w:val="0"/>
      <w:marRight w:val="0"/>
      <w:marTop w:val="0"/>
      <w:marBottom w:val="0"/>
      <w:divBdr>
        <w:top w:val="none" w:sz="0" w:space="0" w:color="auto"/>
        <w:left w:val="none" w:sz="0" w:space="0" w:color="auto"/>
        <w:bottom w:val="none" w:sz="0" w:space="0" w:color="auto"/>
        <w:right w:val="none" w:sz="0" w:space="0" w:color="auto"/>
      </w:divBdr>
    </w:div>
    <w:div w:id="901058187">
      <w:bodyDiv w:val="1"/>
      <w:marLeft w:val="0"/>
      <w:marRight w:val="0"/>
      <w:marTop w:val="0"/>
      <w:marBottom w:val="0"/>
      <w:divBdr>
        <w:top w:val="none" w:sz="0" w:space="0" w:color="auto"/>
        <w:left w:val="none" w:sz="0" w:space="0" w:color="auto"/>
        <w:bottom w:val="none" w:sz="0" w:space="0" w:color="auto"/>
        <w:right w:val="none" w:sz="0" w:space="0" w:color="auto"/>
      </w:divBdr>
    </w:div>
    <w:div w:id="912423936">
      <w:bodyDiv w:val="1"/>
      <w:marLeft w:val="0"/>
      <w:marRight w:val="0"/>
      <w:marTop w:val="0"/>
      <w:marBottom w:val="0"/>
      <w:divBdr>
        <w:top w:val="none" w:sz="0" w:space="0" w:color="auto"/>
        <w:left w:val="none" w:sz="0" w:space="0" w:color="auto"/>
        <w:bottom w:val="none" w:sz="0" w:space="0" w:color="auto"/>
        <w:right w:val="none" w:sz="0" w:space="0" w:color="auto"/>
      </w:divBdr>
    </w:div>
    <w:div w:id="926110748">
      <w:bodyDiv w:val="1"/>
      <w:marLeft w:val="0"/>
      <w:marRight w:val="0"/>
      <w:marTop w:val="0"/>
      <w:marBottom w:val="0"/>
      <w:divBdr>
        <w:top w:val="none" w:sz="0" w:space="0" w:color="auto"/>
        <w:left w:val="none" w:sz="0" w:space="0" w:color="auto"/>
        <w:bottom w:val="none" w:sz="0" w:space="0" w:color="auto"/>
        <w:right w:val="none" w:sz="0" w:space="0" w:color="auto"/>
      </w:divBdr>
    </w:div>
    <w:div w:id="958030762">
      <w:bodyDiv w:val="1"/>
      <w:marLeft w:val="0"/>
      <w:marRight w:val="0"/>
      <w:marTop w:val="0"/>
      <w:marBottom w:val="0"/>
      <w:divBdr>
        <w:top w:val="none" w:sz="0" w:space="0" w:color="auto"/>
        <w:left w:val="none" w:sz="0" w:space="0" w:color="auto"/>
        <w:bottom w:val="none" w:sz="0" w:space="0" w:color="auto"/>
        <w:right w:val="none" w:sz="0" w:space="0" w:color="auto"/>
      </w:divBdr>
      <w:divsChild>
        <w:div w:id="32997086">
          <w:marLeft w:val="0"/>
          <w:marRight w:val="0"/>
          <w:marTop w:val="0"/>
          <w:marBottom w:val="0"/>
          <w:divBdr>
            <w:top w:val="none" w:sz="0" w:space="0" w:color="auto"/>
            <w:left w:val="none" w:sz="0" w:space="0" w:color="auto"/>
            <w:bottom w:val="none" w:sz="0" w:space="0" w:color="auto"/>
            <w:right w:val="none" w:sz="0" w:space="0" w:color="auto"/>
          </w:divBdr>
          <w:divsChild>
            <w:div w:id="845099125">
              <w:marLeft w:val="0"/>
              <w:marRight w:val="0"/>
              <w:marTop w:val="0"/>
              <w:marBottom w:val="0"/>
              <w:divBdr>
                <w:top w:val="none" w:sz="0" w:space="0" w:color="auto"/>
                <w:left w:val="none" w:sz="0" w:space="0" w:color="auto"/>
                <w:bottom w:val="none" w:sz="0" w:space="0" w:color="auto"/>
                <w:right w:val="none" w:sz="0" w:space="0" w:color="auto"/>
              </w:divBdr>
              <w:divsChild>
                <w:div w:id="806318389">
                  <w:marLeft w:val="0"/>
                  <w:marRight w:val="0"/>
                  <w:marTop w:val="0"/>
                  <w:marBottom w:val="0"/>
                  <w:divBdr>
                    <w:top w:val="none" w:sz="0" w:space="0" w:color="auto"/>
                    <w:left w:val="none" w:sz="0" w:space="0" w:color="auto"/>
                    <w:bottom w:val="none" w:sz="0" w:space="0" w:color="auto"/>
                    <w:right w:val="none" w:sz="0" w:space="0" w:color="auto"/>
                  </w:divBdr>
                  <w:divsChild>
                    <w:div w:id="877276711">
                      <w:marLeft w:val="-240"/>
                      <w:marRight w:val="-240"/>
                      <w:marTop w:val="150"/>
                      <w:marBottom w:val="0"/>
                      <w:divBdr>
                        <w:top w:val="none" w:sz="0" w:space="0" w:color="auto"/>
                        <w:left w:val="none" w:sz="0" w:space="0" w:color="auto"/>
                        <w:bottom w:val="none" w:sz="0" w:space="0" w:color="auto"/>
                        <w:right w:val="none" w:sz="0" w:space="0" w:color="auto"/>
                      </w:divBdr>
                      <w:divsChild>
                        <w:div w:id="1099761395">
                          <w:marLeft w:val="0"/>
                          <w:marRight w:val="0"/>
                          <w:marTop w:val="0"/>
                          <w:marBottom w:val="0"/>
                          <w:divBdr>
                            <w:top w:val="none" w:sz="0" w:space="0" w:color="auto"/>
                            <w:left w:val="none" w:sz="0" w:space="0" w:color="auto"/>
                            <w:bottom w:val="none" w:sz="0" w:space="0" w:color="auto"/>
                            <w:right w:val="none" w:sz="0" w:space="0" w:color="auto"/>
                          </w:divBdr>
                          <w:divsChild>
                            <w:div w:id="1889024239">
                              <w:marLeft w:val="0"/>
                              <w:marRight w:val="465"/>
                              <w:marTop w:val="105"/>
                              <w:marBottom w:val="600"/>
                              <w:divBdr>
                                <w:top w:val="none" w:sz="0" w:space="0" w:color="auto"/>
                                <w:left w:val="none" w:sz="0" w:space="0" w:color="auto"/>
                                <w:bottom w:val="none" w:sz="0" w:space="0" w:color="auto"/>
                                <w:right w:val="none" w:sz="0" w:space="0" w:color="auto"/>
                              </w:divBdr>
                              <w:divsChild>
                                <w:div w:id="62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7711">
                          <w:marLeft w:val="0"/>
                          <w:marRight w:val="0"/>
                          <w:marTop w:val="0"/>
                          <w:marBottom w:val="0"/>
                          <w:divBdr>
                            <w:top w:val="none" w:sz="0" w:space="0" w:color="auto"/>
                            <w:left w:val="none" w:sz="0" w:space="0" w:color="auto"/>
                            <w:bottom w:val="none" w:sz="0" w:space="0" w:color="auto"/>
                            <w:right w:val="none" w:sz="0" w:space="0" w:color="auto"/>
                          </w:divBdr>
                          <w:divsChild>
                            <w:div w:id="2086294116">
                              <w:marLeft w:val="105"/>
                              <w:marRight w:val="300"/>
                              <w:marTop w:val="135"/>
                              <w:marBottom w:val="6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058797">
      <w:bodyDiv w:val="1"/>
      <w:marLeft w:val="0"/>
      <w:marRight w:val="0"/>
      <w:marTop w:val="0"/>
      <w:marBottom w:val="0"/>
      <w:divBdr>
        <w:top w:val="none" w:sz="0" w:space="0" w:color="auto"/>
        <w:left w:val="none" w:sz="0" w:space="0" w:color="auto"/>
        <w:bottom w:val="none" w:sz="0" w:space="0" w:color="auto"/>
        <w:right w:val="none" w:sz="0" w:space="0" w:color="auto"/>
      </w:divBdr>
    </w:div>
    <w:div w:id="1010835313">
      <w:bodyDiv w:val="1"/>
      <w:marLeft w:val="0"/>
      <w:marRight w:val="0"/>
      <w:marTop w:val="0"/>
      <w:marBottom w:val="0"/>
      <w:divBdr>
        <w:top w:val="none" w:sz="0" w:space="0" w:color="auto"/>
        <w:left w:val="none" w:sz="0" w:space="0" w:color="auto"/>
        <w:bottom w:val="none" w:sz="0" w:space="0" w:color="auto"/>
        <w:right w:val="none" w:sz="0" w:space="0" w:color="auto"/>
      </w:divBdr>
    </w:div>
    <w:div w:id="1025596691">
      <w:bodyDiv w:val="1"/>
      <w:marLeft w:val="0"/>
      <w:marRight w:val="0"/>
      <w:marTop w:val="0"/>
      <w:marBottom w:val="0"/>
      <w:divBdr>
        <w:top w:val="none" w:sz="0" w:space="0" w:color="auto"/>
        <w:left w:val="none" w:sz="0" w:space="0" w:color="auto"/>
        <w:bottom w:val="none" w:sz="0" w:space="0" w:color="auto"/>
        <w:right w:val="none" w:sz="0" w:space="0" w:color="auto"/>
      </w:divBdr>
    </w:div>
    <w:div w:id="1029180756">
      <w:bodyDiv w:val="1"/>
      <w:marLeft w:val="0"/>
      <w:marRight w:val="0"/>
      <w:marTop w:val="0"/>
      <w:marBottom w:val="0"/>
      <w:divBdr>
        <w:top w:val="none" w:sz="0" w:space="0" w:color="auto"/>
        <w:left w:val="none" w:sz="0" w:space="0" w:color="auto"/>
        <w:bottom w:val="none" w:sz="0" w:space="0" w:color="auto"/>
        <w:right w:val="none" w:sz="0" w:space="0" w:color="auto"/>
      </w:divBdr>
    </w:div>
    <w:div w:id="1039741784">
      <w:bodyDiv w:val="1"/>
      <w:marLeft w:val="0"/>
      <w:marRight w:val="0"/>
      <w:marTop w:val="0"/>
      <w:marBottom w:val="0"/>
      <w:divBdr>
        <w:top w:val="none" w:sz="0" w:space="0" w:color="auto"/>
        <w:left w:val="none" w:sz="0" w:space="0" w:color="auto"/>
        <w:bottom w:val="none" w:sz="0" w:space="0" w:color="auto"/>
        <w:right w:val="none" w:sz="0" w:space="0" w:color="auto"/>
      </w:divBdr>
    </w:div>
    <w:div w:id="1046875310">
      <w:bodyDiv w:val="1"/>
      <w:marLeft w:val="0"/>
      <w:marRight w:val="0"/>
      <w:marTop w:val="0"/>
      <w:marBottom w:val="0"/>
      <w:divBdr>
        <w:top w:val="none" w:sz="0" w:space="0" w:color="auto"/>
        <w:left w:val="none" w:sz="0" w:space="0" w:color="auto"/>
        <w:bottom w:val="none" w:sz="0" w:space="0" w:color="auto"/>
        <w:right w:val="none" w:sz="0" w:space="0" w:color="auto"/>
      </w:divBdr>
    </w:div>
    <w:div w:id="1064640541">
      <w:bodyDiv w:val="1"/>
      <w:marLeft w:val="0"/>
      <w:marRight w:val="0"/>
      <w:marTop w:val="0"/>
      <w:marBottom w:val="0"/>
      <w:divBdr>
        <w:top w:val="none" w:sz="0" w:space="0" w:color="auto"/>
        <w:left w:val="none" w:sz="0" w:space="0" w:color="auto"/>
        <w:bottom w:val="none" w:sz="0" w:space="0" w:color="auto"/>
        <w:right w:val="none" w:sz="0" w:space="0" w:color="auto"/>
      </w:divBdr>
    </w:div>
    <w:div w:id="1069421088">
      <w:bodyDiv w:val="1"/>
      <w:marLeft w:val="0"/>
      <w:marRight w:val="0"/>
      <w:marTop w:val="0"/>
      <w:marBottom w:val="0"/>
      <w:divBdr>
        <w:top w:val="none" w:sz="0" w:space="0" w:color="auto"/>
        <w:left w:val="none" w:sz="0" w:space="0" w:color="auto"/>
        <w:bottom w:val="none" w:sz="0" w:space="0" w:color="auto"/>
        <w:right w:val="none" w:sz="0" w:space="0" w:color="auto"/>
      </w:divBdr>
    </w:div>
    <w:div w:id="1080837049">
      <w:bodyDiv w:val="1"/>
      <w:marLeft w:val="0"/>
      <w:marRight w:val="0"/>
      <w:marTop w:val="0"/>
      <w:marBottom w:val="0"/>
      <w:divBdr>
        <w:top w:val="none" w:sz="0" w:space="0" w:color="auto"/>
        <w:left w:val="none" w:sz="0" w:space="0" w:color="auto"/>
        <w:bottom w:val="none" w:sz="0" w:space="0" w:color="auto"/>
        <w:right w:val="none" w:sz="0" w:space="0" w:color="auto"/>
      </w:divBdr>
    </w:div>
    <w:div w:id="1084843967">
      <w:bodyDiv w:val="1"/>
      <w:marLeft w:val="0"/>
      <w:marRight w:val="0"/>
      <w:marTop w:val="0"/>
      <w:marBottom w:val="0"/>
      <w:divBdr>
        <w:top w:val="none" w:sz="0" w:space="0" w:color="auto"/>
        <w:left w:val="none" w:sz="0" w:space="0" w:color="auto"/>
        <w:bottom w:val="none" w:sz="0" w:space="0" w:color="auto"/>
        <w:right w:val="none" w:sz="0" w:space="0" w:color="auto"/>
      </w:divBdr>
    </w:div>
    <w:div w:id="1138492619">
      <w:bodyDiv w:val="1"/>
      <w:marLeft w:val="0"/>
      <w:marRight w:val="0"/>
      <w:marTop w:val="0"/>
      <w:marBottom w:val="0"/>
      <w:divBdr>
        <w:top w:val="none" w:sz="0" w:space="0" w:color="auto"/>
        <w:left w:val="none" w:sz="0" w:space="0" w:color="auto"/>
        <w:bottom w:val="none" w:sz="0" w:space="0" w:color="auto"/>
        <w:right w:val="none" w:sz="0" w:space="0" w:color="auto"/>
      </w:divBdr>
    </w:div>
    <w:div w:id="1191721175">
      <w:bodyDiv w:val="1"/>
      <w:marLeft w:val="0"/>
      <w:marRight w:val="0"/>
      <w:marTop w:val="0"/>
      <w:marBottom w:val="0"/>
      <w:divBdr>
        <w:top w:val="none" w:sz="0" w:space="0" w:color="auto"/>
        <w:left w:val="none" w:sz="0" w:space="0" w:color="auto"/>
        <w:bottom w:val="none" w:sz="0" w:space="0" w:color="auto"/>
        <w:right w:val="none" w:sz="0" w:space="0" w:color="auto"/>
      </w:divBdr>
    </w:div>
    <w:div w:id="1211648936">
      <w:bodyDiv w:val="1"/>
      <w:marLeft w:val="0"/>
      <w:marRight w:val="0"/>
      <w:marTop w:val="0"/>
      <w:marBottom w:val="0"/>
      <w:divBdr>
        <w:top w:val="none" w:sz="0" w:space="0" w:color="auto"/>
        <w:left w:val="none" w:sz="0" w:space="0" w:color="auto"/>
        <w:bottom w:val="none" w:sz="0" w:space="0" w:color="auto"/>
        <w:right w:val="none" w:sz="0" w:space="0" w:color="auto"/>
      </w:divBdr>
    </w:div>
    <w:div w:id="1211769819">
      <w:bodyDiv w:val="1"/>
      <w:marLeft w:val="0"/>
      <w:marRight w:val="0"/>
      <w:marTop w:val="0"/>
      <w:marBottom w:val="0"/>
      <w:divBdr>
        <w:top w:val="none" w:sz="0" w:space="0" w:color="auto"/>
        <w:left w:val="none" w:sz="0" w:space="0" w:color="auto"/>
        <w:bottom w:val="none" w:sz="0" w:space="0" w:color="auto"/>
        <w:right w:val="none" w:sz="0" w:space="0" w:color="auto"/>
      </w:divBdr>
      <w:divsChild>
        <w:div w:id="959914532">
          <w:marLeft w:val="274"/>
          <w:marRight w:val="0"/>
          <w:marTop w:val="0"/>
          <w:marBottom w:val="0"/>
          <w:divBdr>
            <w:top w:val="none" w:sz="0" w:space="0" w:color="auto"/>
            <w:left w:val="none" w:sz="0" w:space="0" w:color="auto"/>
            <w:bottom w:val="none" w:sz="0" w:space="0" w:color="auto"/>
            <w:right w:val="none" w:sz="0" w:space="0" w:color="auto"/>
          </w:divBdr>
        </w:div>
      </w:divsChild>
    </w:div>
    <w:div w:id="1246381145">
      <w:bodyDiv w:val="1"/>
      <w:marLeft w:val="0"/>
      <w:marRight w:val="0"/>
      <w:marTop w:val="0"/>
      <w:marBottom w:val="0"/>
      <w:divBdr>
        <w:top w:val="none" w:sz="0" w:space="0" w:color="auto"/>
        <w:left w:val="none" w:sz="0" w:space="0" w:color="auto"/>
        <w:bottom w:val="none" w:sz="0" w:space="0" w:color="auto"/>
        <w:right w:val="none" w:sz="0" w:space="0" w:color="auto"/>
      </w:divBdr>
    </w:div>
    <w:div w:id="1273977286">
      <w:bodyDiv w:val="1"/>
      <w:marLeft w:val="0"/>
      <w:marRight w:val="0"/>
      <w:marTop w:val="0"/>
      <w:marBottom w:val="0"/>
      <w:divBdr>
        <w:top w:val="none" w:sz="0" w:space="0" w:color="auto"/>
        <w:left w:val="none" w:sz="0" w:space="0" w:color="auto"/>
        <w:bottom w:val="none" w:sz="0" w:space="0" w:color="auto"/>
        <w:right w:val="none" w:sz="0" w:space="0" w:color="auto"/>
      </w:divBdr>
    </w:div>
    <w:div w:id="1298073298">
      <w:bodyDiv w:val="1"/>
      <w:marLeft w:val="0"/>
      <w:marRight w:val="0"/>
      <w:marTop w:val="0"/>
      <w:marBottom w:val="0"/>
      <w:divBdr>
        <w:top w:val="none" w:sz="0" w:space="0" w:color="auto"/>
        <w:left w:val="none" w:sz="0" w:space="0" w:color="auto"/>
        <w:bottom w:val="none" w:sz="0" w:space="0" w:color="auto"/>
        <w:right w:val="none" w:sz="0" w:space="0" w:color="auto"/>
      </w:divBdr>
    </w:div>
    <w:div w:id="1300107690">
      <w:bodyDiv w:val="1"/>
      <w:marLeft w:val="0"/>
      <w:marRight w:val="0"/>
      <w:marTop w:val="0"/>
      <w:marBottom w:val="0"/>
      <w:divBdr>
        <w:top w:val="none" w:sz="0" w:space="0" w:color="auto"/>
        <w:left w:val="none" w:sz="0" w:space="0" w:color="auto"/>
        <w:bottom w:val="none" w:sz="0" w:space="0" w:color="auto"/>
        <w:right w:val="none" w:sz="0" w:space="0" w:color="auto"/>
      </w:divBdr>
    </w:div>
    <w:div w:id="1302347097">
      <w:bodyDiv w:val="1"/>
      <w:marLeft w:val="0"/>
      <w:marRight w:val="0"/>
      <w:marTop w:val="0"/>
      <w:marBottom w:val="0"/>
      <w:divBdr>
        <w:top w:val="none" w:sz="0" w:space="0" w:color="auto"/>
        <w:left w:val="none" w:sz="0" w:space="0" w:color="auto"/>
        <w:bottom w:val="none" w:sz="0" w:space="0" w:color="auto"/>
        <w:right w:val="none" w:sz="0" w:space="0" w:color="auto"/>
      </w:divBdr>
    </w:div>
    <w:div w:id="1310015849">
      <w:bodyDiv w:val="1"/>
      <w:marLeft w:val="0"/>
      <w:marRight w:val="0"/>
      <w:marTop w:val="0"/>
      <w:marBottom w:val="0"/>
      <w:divBdr>
        <w:top w:val="none" w:sz="0" w:space="0" w:color="auto"/>
        <w:left w:val="none" w:sz="0" w:space="0" w:color="auto"/>
        <w:bottom w:val="none" w:sz="0" w:space="0" w:color="auto"/>
        <w:right w:val="none" w:sz="0" w:space="0" w:color="auto"/>
      </w:divBdr>
    </w:div>
    <w:div w:id="1312831333">
      <w:bodyDiv w:val="1"/>
      <w:marLeft w:val="0"/>
      <w:marRight w:val="0"/>
      <w:marTop w:val="0"/>
      <w:marBottom w:val="0"/>
      <w:divBdr>
        <w:top w:val="none" w:sz="0" w:space="0" w:color="auto"/>
        <w:left w:val="none" w:sz="0" w:space="0" w:color="auto"/>
        <w:bottom w:val="none" w:sz="0" w:space="0" w:color="auto"/>
        <w:right w:val="none" w:sz="0" w:space="0" w:color="auto"/>
      </w:divBdr>
    </w:div>
    <w:div w:id="1335575304">
      <w:bodyDiv w:val="1"/>
      <w:marLeft w:val="0"/>
      <w:marRight w:val="0"/>
      <w:marTop w:val="0"/>
      <w:marBottom w:val="0"/>
      <w:divBdr>
        <w:top w:val="none" w:sz="0" w:space="0" w:color="auto"/>
        <w:left w:val="none" w:sz="0" w:space="0" w:color="auto"/>
        <w:bottom w:val="none" w:sz="0" w:space="0" w:color="auto"/>
        <w:right w:val="none" w:sz="0" w:space="0" w:color="auto"/>
      </w:divBdr>
    </w:div>
    <w:div w:id="1349873970">
      <w:bodyDiv w:val="1"/>
      <w:marLeft w:val="0"/>
      <w:marRight w:val="0"/>
      <w:marTop w:val="0"/>
      <w:marBottom w:val="0"/>
      <w:divBdr>
        <w:top w:val="none" w:sz="0" w:space="0" w:color="auto"/>
        <w:left w:val="none" w:sz="0" w:space="0" w:color="auto"/>
        <w:bottom w:val="none" w:sz="0" w:space="0" w:color="auto"/>
        <w:right w:val="none" w:sz="0" w:space="0" w:color="auto"/>
      </w:divBdr>
    </w:div>
    <w:div w:id="1367214158">
      <w:bodyDiv w:val="1"/>
      <w:marLeft w:val="0"/>
      <w:marRight w:val="0"/>
      <w:marTop w:val="0"/>
      <w:marBottom w:val="0"/>
      <w:divBdr>
        <w:top w:val="none" w:sz="0" w:space="0" w:color="auto"/>
        <w:left w:val="none" w:sz="0" w:space="0" w:color="auto"/>
        <w:bottom w:val="none" w:sz="0" w:space="0" w:color="auto"/>
        <w:right w:val="none" w:sz="0" w:space="0" w:color="auto"/>
      </w:divBdr>
    </w:div>
    <w:div w:id="1367753611">
      <w:bodyDiv w:val="1"/>
      <w:marLeft w:val="0"/>
      <w:marRight w:val="0"/>
      <w:marTop w:val="0"/>
      <w:marBottom w:val="0"/>
      <w:divBdr>
        <w:top w:val="none" w:sz="0" w:space="0" w:color="auto"/>
        <w:left w:val="none" w:sz="0" w:space="0" w:color="auto"/>
        <w:bottom w:val="none" w:sz="0" w:space="0" w:color="auto"/>
        <w:right w:val="none" w:sz="0" w:space="0" w:color="auto"/>
      </w:divBdr>
    </w:div>
    <w:div w:id="1372340717">
      <w:bodyDiv w:val="1"/>
      <w:marLeft w:val="0"/>
      <w:marRight w:val="0"/>
      <w:marTop w:val="0"/>
      <w:marBottom w:val="0"/>
      <w:divBdr>
        <w:top w:val="none" w:sz="0" w:space="0" w:color="auto"/>
        <w:left w:val="none" w:sz="0" w:space="0" w:color="auto"/>
        <w:bottom w:val="none" w:sz="0" w:space="0" w:color="auto"/>
        <w:right w:val="none" w:sz="0" w:space="0" w:color="auto"/>
      </w:divBdr>
    </w:div>
    <w:div w:id="1381905888">
      <w:bodyDiv w:val="1"/>
      <w:marLeft w:val="0"/>
      <w:marRight w:val="0"/>
      <w:marTop w:val="0"/>
      <w:marBottom w:val="0"/>
      <w:divBdr>
        <w:top w:val="none" w:sz="0" w:space="0" w:color="auto"/>
        <w:left w:val="none" w:sz="0" w:space="0" w:color="auto"/>
        <w:bottom w:val="none" w:sz="0" w:space="0" w:color="auto"/>
        <w:right w:val="none" w:sz="0" w:space="0" w:color="auto"/>
      </w:divBdr>
    </w:div>
    <w:div w:id="1387024635">
      <w:bodyDiv w:val="1"/>
      <w:marLeft w:val="0"/>
      <w:marRight w:val="0"/>
      <w:marTop w:val="0"/>
      <w:marBottom w:val="0"/>
      <w:divBdr>
        <w:top w:val="none" w:sz="0" w:space="0" w:color="auto"/>
        <w:left w:val="none" w:sz="0" w:space="0" w:color="auto"/>
        <w:bottom w:val="none" w:sz="0" w:space="0" w:color="auto"/>
        <w:right w:val="none" w:sz="0" w:space="0" w:color="auto"/>
      </w:divBdr>
    </w:div>
    <w:div w:id="1424645730">
      <w:bodyDiv w:val="1"/>
      <w:marLeft w:val="0"/>
      <w:marRight w:val="0"/>
      <w:marTop w:val="0"/>
      <w:marBottom w:val="0"/>
      <w:divBdr>
        <w:top w:val="none" w:sz="0" w:space="0" w:color="auto"/>
        <w:left w:val="none" w:sz="0" w:space="0" w:color="auto"/>
        <w:bottom w:val="none" w:sz="0" w:space="0" w:color="auto"/>
        <w:right w:val="none" w:sz="0" w:space="0" w:color="auto"/>
      </w:divBdr>
    </w:div>
    <w:div w:id="1430202854">
      <w:bodyDiv w:val="1"/>
      <w:marLeft w:val="0"/>
      <w:marRight w:val="0"/>
      <w:marTop w:val="0"/>
      <w:marBottom w:val="0"/>
      <w:divBdr>
        <w:top w:val="none" w:sz="0" w:space="0" w:color="auto"/>
        <w:left w:val="none" w:sz="0" w:space="0" w:color="auto"/>
        <w:bottom w:val="none" w:sz="0" w:space="0" w:color="auto"/>
        <w:right w:val="none" w:sz="0" w:space="0" w:color="auto"/>
      </w:divBdr>
    </w:div>
    <w:div w:id="1433162298">
      <w:bodyDiv w:val="1"/>
      <w:marLeft w:val="0"/>
      <w:marRight w:val="0"/>
      <w:marTop w:val="0"/>
      <w:marBottom w:val="0"/>
      <w:divBdr>
        <w:top w:val="none" w:sz="0" w:space="0" w:color="auto"/>
        <w:left w:val="none" w:sz="0" w:space="0" w:color="auto"/>
        <w:bottom w:val="none" w:sz="0" w:space="0" w:color="auto"/>
        <w:right w:val="none" w:sz="0" w:space="0" w:color="auto"/>
      </w:divBdr>
    </w:div>
    <w:div w:id="1451700223">
      <w:bodyDiv w:val="1"/>
      <w:marLeft w:val="0"/>
      <w:marRight w:val="0"/>
      <w:marTop w:val="0"/>
      <w:marBottom w:val="0"/>
      <w:divBdr>
        <w:top w:val="none" w:sz="0" w:space="0" w:color="auto"/>
        <w:left w:val="none" w:sz="0" w:space="0" w:color="auto"/>
        <w:bottom w:val="none" w:sz="0" w:space="0" w:color="auto"/>
        <w:right w:val="none" w:sz="0" w:space="0" w:color="auto"/>
      </w:divBdr>
    </w:div>
    <w:div w:id="1483235012">
      <w:bodyDiv w:val="1"/>
      <w:marLeft w:val="0"/>
      <w:marRight w:val="0"/>
      <w:marTop w:val="0"/>
      <w:marBottom w:val="0"/>
      <w:divBdr>
        <w:top w:val="none" w:sz="0" w:space="0" w:color="auto"/>
        <w:left w:val="none" w:sz="0" w:space="0" w:color="auto"/>
        <w:bottom w:val="none" w:sz="0" w:space="0" w:color="auto"/>
        <w:right w:val="none" w:sz="0" w:space="0" w:color="auto"/>
      </w:divBdr>
    </w:div>
    <w:div w:id="1493401559">
      <w:bodyDiv w:val="1"/>
      <w:marLeft w:val="0"/>
      <w:marRight w:val="0"/>
      <w:marTop w:val="0"/>
      <w:marBottom w:val="0"/>
      <w:divBdr>
        <w:top w:val="none" w:sz="0" w:space="0" w:color="auto"/>
        <w:left w:val="none" w:sz="0" w:space="0" w:color="auto"/>
        <w:bottom w:val="none" w:sz="0" w:space="0" w:color="auto"/>
        <w:right w:val="none" w:sz="0" w:space="0" w:color="auto"/>
      </w:divBdr>
    </w:div>
    <w:div w:id="1495801676">
      <w:bodyDiv w:val="1"/>
      <w:marLeft w:val="0"/>
      <w:marRight w:val="0"/>
      <w:marTop w:val="0"/>
      <w:marBottom w:val="0"/>
      <w:divBdr>
        <w:top w:val="none" w:sz="0" w:space="0" w:color="auto"/>
        <w:left w:val="none" w:sz="0" w:space="0" w:color="auto"/>
        <w:bottom w:val="none" w:sz="0" w:space="0" w:color="auto"/>
        <w:right w:val="none" w:sz="0" w:space="0" w:color="auto"/>
      </w:divBdr>
    </w:div>
    <w:div w:id="1506820852">
      <w:bodyDiv w:val="1"/>
      <w:marLeft w:val="0"/>
      <w:marRight w:val="0"/>
      <w:marTop w:val="0"/>
      <w:marBottom w:val="0"/>
      <w:divBdr>
        <w:top w:val="none" w:sz="0" w:space="0" w:color="auto"/>
        <w:left w:val="none" w:sz="0" w:space="0" w:color="auto"/>
        <w:bottom w:val="none" w:sz="0" w:space="0" w:color="auto"/>
        <w:right w:val="none" w:sz="0" w:space="0" w:color="auto"/>
      </w:divBdr>
    </w:div>
    <w:div w:id="1510099007">
      <w:bodyDiv w:val="1"/>
      <w:marLeft w:val="0"/>
      <w:marRight w:val="0"/>
      <w:marTop w:val="0"/>
      <w:marBottom w:val="0"/>
      <w:divBdr>
        <w:top w:val="none" w:sz="0" w:space="0" w:color="auto"/>
        <w:left w:val="none" w:sz="0" w:space="0" w:color="auto"/>
        <w:bottom w:val="none" w:sz="0" w:space="0" w:color="auto"/>
        <w:right w:val="none" w:sz="0" w:space="0" w:color="auto"/>
      </w:divBdr>
    </w:div>
    <w:div w:id="1553735150">
      <w:bodyDiv w:val="1"/>
      <w:marLeft w:val="0"/>
      <w:marRight w:val="0"/>
      <w:marTop w:val="0"/>
      <w:marBottom w:val="0"/>
      <w:divBdr>
        <w:top w:val="none" w:sz="0" w:space="0" w:color="auto"/>
        <w:left w:val="none" w:sz="0" w:space="0" w:color="auto"/>
        <w:bottom w:val="none" w:sz="0" w:space="0" w:color="auto"/>
        <w:right w:val="none" w:sz="0" w:space="0" w:color="auto"/>
      </w:divBdr>
    </w:div>
    <w:div w:id="1554390579">
      <w:bodyDiv w:val="1"/>
      <w:marLeft w:val="0"/>
      <w:marRight w:val="0"/>
      <w:marTop w:val="0"/>
      <w:marBottom w:val="0"/>
      <w:divBdr>
        <w:top w:val="none" w:sz="0" w:space="0" w:color="auto"/>
        <w:left w:val="none" w:sz="0" w:space="0" w:color="auto"/>
        <w:bottom w:val="none" w:sz="0" w:space="0" w:color="auto"/>
        <w:right w:val="none" w:sz="0" w:space="0" w:color="auto"/>
      </w:divBdr>
    </w:div>
    <w:div w:id="1557931486">
      <w:bodyDiv w:val="1"/>
      <w:marLeft w:val="0"/>
      <w:marRight w:val="0"/>
      <w:marTop w:val="0"/>
      <w:marBottom w:val="0"/>
      <w:divBdr>
        <w:top w:val="none" w:sz="0" w:space="0" w:color="auto"/>
        <w:left w:val="none" w:sz="0" w:space="0" w:color="auto"/>
        <w:bottom w:val="none" w:sz="0" w:space="0" w:color="auto"/>
        <w:right w:val="none" w:sz="0" w:space="0" w:color="auto"/>
      </w:divBdr>
    </w:div>
    <w:div w:id="1578516992">
      <w:bodyDiv w:val="1"/>
      <w:marLeft w:val="0"/>
      <w:marRight w:val="0"/>
      <w:marTop w:val="0"/>
      <w:marBottom w:val="0"/>
      <w:divBdr>
        <w:top w:val="none" w:sz="0" w:space="0" w:color="auto"/>
        <w:left w:val="none" w:sz="0" w:space="0" w:color="auto"/>
        <w:bottom w:val="none" w:sz="0" w:space="0" w:color="auto"/>
        <w:right w:val="none" w:sz="0" w:space="0" w:color="auto"/>
      </w:divBdr>
    </w:div>
    <w:div w:id="1610312883">
      <w:bodyDiv w:val="1"/>
      <w:marLeft w:val="0"/>
      <w:marRight w:val="0"/>
      <w:marTop w:val="0"/>
      <w:marBottom w:val="0"/>
      <w:divBdr>
        <w:top w:val="none" w:sz="0" w:space="0" w:color="auto"/>
        <w:left w:val="none" w:sz="0" w:space="0" w:color="auto"/>
        <w:bottom w:val="none" w:sz="0" w:space="0" w:color="auto"/>
        <w:right w:val="none" w:sz="0" w:space="0" w:color="auto"/>
      </w:divBdr>
    </w:div>
    <w:div w:id="1632249335">
      <w:bodyDiv w:val="1"/>
      <w:marLeft w:val="0"/>
      <w:marRight w:val="0"/>
      <w:marTop w:val="0"/>
      <w:marBottom w:val="0"/>
      <w:divBdr>
        <w:top w:val="none" w:sz="0" w:space="0" w:color="auto"/>
        <w:left w:val="none" w:sz="0" w:space="0" w:color="auto"/>
        <w:bottom w:val="none" w:sz="0" w:space="0" w:color="auto"/>
        <w:right w:val="none" w:sz="0" w:space="0" w:color="auto"/>
      </w:divBdr>
    </w:div>
    <w:div w:id="1634600403">
      <w:bodyDiv w:val="1"/>
      <w:marLeft w:val="0"/>
      <w:marRight w:val="0"/>
      <w:marTop w:val="0"/>
      <w:marBottom w:val="0"/>
      <w:divBdr>
        <w:top w:val="none" w:sz="0" w:space="0" w:color="auto"/>
        <w:left w:val="none" w:sz="0" w:space="0" w:color="auto"/>
        <w:bottom w:val="none" w:sz="0" w:space="0" w:color="auto"/>
        <w:right w:val="none" w:sz="0" w:space="0" w:color="auto"/>
      </w:divBdr>
    </w:div>
    <w:div w:id="1652710003">
      <w:bodyDiv w:val="1"/>
      <w:marLeft w:val="0"/>
      <w:marRight w:val="0"/>
      <w:marTop w:val="0"/>
      <w:marBottom w:val="0"/>
      <w:divBdr>
        <w:top w:val="none" w:sz="0" w:space="0" w:color="auto"/>
        <w:left w:val="none" w:sz="0" w:space="0" w:color="auto"/>
        <w:bottom w:val="none" w:sz="0" w:space="0" w:color="auto"/>
        <w:right w:val="none" w:sz="0" w:space="0" w:color="auto"/>
      </w:divBdr>
    </w:div>
    <w:div w:id="1664431168">
      <w:bodyDiv w:val="1"/>
      <w:marLeft w:val="0"/>
      <w:marRight w:val="0"/>
      <w:marTop w:val="0"/>
      <w:marBottom w:val="0"/>
      <w:divBdr>
        <w:top w:val="none" w:sz="0" w:space="0" w:color="auto"/>
        <w:left w:val="none" w:sz="0" w:space="0" w:color="auto"/>
        <w:bottom w:val="none" w:sz="0" w:space="0" w:color="auto"/>
        <w:right w:val="none" w:sz="0" w:space="0" w:color="auto"/>
      </w:divBdr>
    </w:div>
    <w:div w:id="1676109965">
      <w:bodyDiv w:val="1"/>
      <w:marLeft w:val="0"/>
      <w:marRight w:val="0"/>
      <w:marTop w:val="0"/>
      <w:marBottom w:val="0"/>
      <w:divBdr>
        <w:top w:val="none" w:sz="0" w:space="0" w:color="auto"/>
        <w:left w:val="none" w:sz="0" w:space="0" w:color="auto"/>
        <w:bottom w:val="none" w:sz="0" w:space="0" w:color="auto"/>
        <w:right w:val="none" w:sz="0" w:space="0" w:color="auto"/>
      </w:divBdr>
    </w:div>
    <w:div w:id="1685549858">
      <w:bodyDiv w:val="1"/>
      <w:marLeft w:val="0"/>
      <w:marRight w:val="0"/>
      <w:marTop w:val="0"/>
      <w:marBottom w:val="0"/>
      <w:divBdr>
        <w:top w:val="none" w:sz="0" w:space="0" w:color="auto"/>
        <w:left w:val="none" w:sz="0" w:space="0" w:color="auto"/>
        <w:bottom w:val="none" w:sz="0" w:space="0" w:color="auto"/>
        <w:right w:val="none" w:sz="0" w:space="0" w:color="auto"/>
      </w:divBdr>
    </w:div>
    <w:div w:id="1695493250">
      <w:bodyDiv w:val="1"/>
      <w:marLeft w:val="0"/>
      <w:marRight w:val="0"/>
      <w:marTop w:val="0"/>
      <w:marBottom w:val="0"/>
      <w:divBdr>
        <w:top w:val="none" w:sz="0" w:space="0" w:color="auto"/>
        <w:left w:val="none" w:sz="0" w:space="0" w:color="auto"/>
        <w:bottom w:val="none" w:sz="0" w:space="0" w:color="auto"/>
        <w:right w:val="none" w:sz="0" w:space="0" w:color="auto"/>
      </w:divBdr>
    </w:div>
    <w:div w:id="1720855109">
      <w:bodyDiv w:val="1"/>
      <w:marLeft w:val="0"/>
      <w:marRight w:val="0"/>
      <w:marTop w:val="0"/>
      <w:marBottom w:val="0"/>
      <w:divBdr>
        <w:top w:val="none" w:sz="0" w:space="0" w:color="auto"/>
        <w:left w:val="none" w:sz="0" w:space="0" w:color="auto"/>
        <w:bottom w:val="none" w:sz="0" w:space="0" w:color="auto"/>
        <w:right w:val="none" w:sz="0" w:space="0" w:color="auto"/>
      </w:divBdr>
    </w:div>
    <w:div w:id="1735618674">
      <w:bodyDiv w:val="1"/>
      <w:marLeft w:val="0"/>
      <w:marRight w:val="0"/>
      <w:marTop w:val="0"/>
      <w:marBottom w:val="0"/>
      <w:divBdr>
        <w:top w:val="none" w:sz="0" w:space="0" w:color="auto"/>
        <w:left w:val="none" w:sz="0" w:space="0" w:color="auto"/>
        <w:bottom w:val="none" w:sz="0" w:space="0" w:color="auto"/>
        <w:right w:val="none" w:sz="0" w:space="0" w:color="auto"/>
      </w:divBdr>
    </w:div>
    <w:div w:id="1742870267">
      <w:bodyDiv w:val="1"/>
      <w:marLeft w:val="0"/>
      <w:marRight w:val="0"/>
      <w:marTop w:val="0"/>
      <w:marBottom w:val="0"/>
      <w:divBdr>
        <w:top w:val="none" w:sz="0" w:space="0" w:color="auto"/>
        <w:left w:val="none" w:sz="0" w:space="0" w:color="auto"/>
        <w:bottom w:val="none" w:sz="0" w:space="0" w:color="auto"/>
        <w:right w:val="none" w:sz="0" w:space="0" w:color="auto"/>
      </w:divBdr>
    </w:div>
    <w:div w:id="1753309338">
      <w:bodyDiv w:val="1"/>
      <w:marLeft w:val="0"/>
      <w:marRight w:val="0"/>
      <w:marTop w:val="0"/>
      <w:marBottom w:val="0"/>
      <w:divBdr>
        <w:top w:val="none" w:sz="0" w:space="0" w:color="auto"/>
        <w:left w:val="none" w:sz="0" w:space="0" w:color="auto"/>
        <w:bottom w:val="none" w:sz="0" w:space="0" w:color="auto"/>
        <w:right w:val="none" w:sz="0" w:space="0" w:color="auto"/>
      </w:divBdr>
    </w:div>
    <w:div w:id="1758861145">
      <w:bodyDiv w:val="1"/>
      <w:marLeft w:val="0"/>
      <w:marRight w:val="0"/>
      <w:marTop w:val="0"/>
      <w:marBottom w:val="0"/>
      <w:divBdr>
        <w:top w:val="none" w:sz="0" w:space="0" w:color="auto"/>
        <w:left w:val="none" w:sz="0" w:space="0" w:color="auto"/>
        <w:bottom w:val="none" w:sz="0" w:space="0" w:color="auto"/>
        <w:right w:val="none" w:sz="0" w:space="0" w:color="auto"/>
      </w:divBdr>
    </w:div>
    <w:div w:id="1806771346">
      <w:bodyDiv w:val="1"/>
      <w:marLeft w:val="0"/>
      <w:marRight w:val="0"/>
      <w:marTop w:val="0"/>
      <w:marBottom w:val="0"/>
      <w:divBdr>
        <w:top w:val="none" w:sz="0" w:space="0" w:color="auto"/>
        <w:left w:val="none" w:sz="0" w:space="0" w:color="auto"/>
        <w:bottom w:val="none" w:sz="0" w:space="0" w:color="auto"/>
        <w:right w:val="none" w:sz="0" w:space="0" w:color="auto"/>
      </w:divBdr>
    </w:div>
    <w:div w:id="1815248585">
      <w:bodyDiv w:val="1"/>
      <w:marLeft w:val="0"/>
      <w:marRight w:val="0"/>
      <w:marTop w:val="0"/>
      <w:marBottom w:val="0"/>
      <w:divBdr>
        <w:top w:val="none" w:sz="0" w:space="0" w:color="auto"/>
        <w:left w:val="none" w:sz="0" w:space="0" w:color="auto"/>
        <w:bottom w:val="none" w:sz="0" w:space="0" w:color="auto"/>
        <w:right w:val="none" w:sz="0" w:space="0" w:color="auto"/>
      </w:divBdr>
    </w:div>
    <w:div w:id="1818495634">
      <w:bodyDiv w:val="1"/>
      <w:marLeft w:val="0"/>
      <w:marRight w:val="0"/>
      <w:marTop w:val="0"/>
      <w:marBottom w:val="0"/>
      <w:divBdr>
        <w:top w:val="none" w:sz="0" w:space="0" w:color="auto"/>
        <w:left w:val="none" w:sz="0" w:space="0" w:color="auto"/>
        <w:bottom w:val="none" w:sz="0" w:space="0" w:color="auto"/>
        <w:right w:val="none" w:sz="0" w:space="0" w:color="auto"/>
      </w:divBdr>
    </w:div>
    <w:div w:id="1826510211">
      <w:bodyDiv w:val="1"/>
      <w:marLeft w:val="0"/>
      <w:marRight w:val="0"/>
      <w:marTop w:val="0"/>
      <w:marBottom w:val="0"/>
      <w:divBdr>
        <w:top w:val="none" w:sz="0" w:space="0" w:color="auto"/>
        <w:left w:val="none" w:sz="0" w:space="0" w:color="auto"/>
        <w:bottom w:val="none" w:sz="0" w:space="0" w:color="auto"/>
        <w:right w:val="none" w:sz="0" w:space="0" w:color="auto"/>
      </w:divBdr>
    </w:div>
    <w:div w:id="1834687762">
      <w:bodyDiv w:val="1"/>
      <w:marLeft w:val="0"/>
      <w:marRight w:val="0"/>
      <w:marTop w:val="0"/>
      <w:marBottom w:val="0"/>
      <w:divBdr>
        <w:top w:val="none" w:sz="0" w:space="0" w:color="auto"/>
        <w:left w:val="none" w:sz="0" w:space="0" w:color="auto"/>
        <w:bottom w:val="none" w:sz="0" w:space="0" w:color="auto"/>
        <w:right w:val="none" w:sz="0" w:space="0" w:color="auto"/>
      </w:divBdr>
    </w:div>
    <w:div w:id="1836068038">
      <w:bodyDiv w:val="1"/>
      <w:marLeft w:val="0"/>
      <w:marRight w:val="0"/>
      <w:marTop w:val="0"/>
      <w:marBottom w:val="0"/>
      <w:divBdr>
        <w:top w:val="none" w:sz="0" w:space="0" w:color="auto"/>
        <w:left w:val="none" w:sz="0" w:space="0" w:color="auto"/>
        <w:bottom w:val="none" w:sz="0" w:space="0" w:color="auto"/>
        <w:right w:val="none" w:sz="0" w:space="0" w:color="auto"/>
      </w:divBdr>
      <w:divsChild>
        <w:div w:id="292562743">
          <w:marLeft w:val="0"/>
          <w:marRight w:val="0"/>
          <w:marTop w:val="0"/>
          <w:marBottom w:val="0"/>
          <w:divBdr>
            <w:top w:val="none" w:sz="0" w:space="0" w:color="auto"/>
            <w:left w:val="none" w:sz="0" w:space="0" w:color="auto"/>
            <w:bottom w:val="none" w:sz="0" w:space="0" w:color="auto"/>
            <w:right w:val="none" w:sz="0" w:space="0" w:color="auto"/>
          </w:divBdr>
          <w:divsChild>
            <w:div w:id="152376137">
              <w:marLeft w:val="0"/>
              <w:marRight w:val="0"/>
              <w:marTop w:val="0"/>
              <w:marBottom w:val="0"/>
              <w:divBdr>
                <w:top w:val="none" w:sz="0" w:space="0" w:color="auto"/>
                <w:left w:val="none" w:sz="0" w:space="0" w:color="auto"/>
                <w:bottom w:val="none" w:sz="0" w:space="0" w:color="auto"/>
                <w:right w:val="none" w:sz="0" w:space="0" w:color="auto"/>
              </w:divBdr>
            </w:div>
            <w:div w:id="263809742">
              <w:marLeft w:val="0"/>
              <w:marRight w:val="0"/>
              <w:marTop w:val="0"/>
              <w:marBottom w:val="0"/>
              <w:divBdr>
                <w:top w:val="none" w:sz="0" w:space="0" w:color="auto"/>
                <w:left w:val="none" w:sz="0" w:space="0" w:color="auto"/>
                <w:bottom w:val="none" w:sz="0" w:space="0" w:color="auto"/>
                <w:right w:val="none" w:sz="0" w:space="0" w:color="auto"/>
              </w:divBdr>
            </w:div>
            <w:div w:id="671182678">
              <w:marLeft w:val="0"/>
              <w:marRight w:val="0"/>
              <w:marTop w:val="0"/>
              <w:marBottom w:val="0"/>
              <w:divBdr>
                <w:top w:val="none" w:sz="0" w:space="0" w:color="auto"/>
                <w:left w:val="none" w:sz="0" w:space="0" w:color="auto"/>
                <w:bottom w:val="none" w:sz="0" w:space="0" w:color="auto"/>
                <w:right w:val="none" w:sz="0" w:space="0" w:color="auto"/>
              </w:divBdr>
            </w:div>
            <w:div w:id="780537055">
              <w:marLeft w:val="0"/>
              <w:marRight w:val="0"/>
              <w:marTop w:val="0"/>
              <w:marBottom w:val="0"/>
              <w:divBdr>
                <w:top w:val="none" w:sz="0" w:space="0" w:color="auto"/>
                <w:left w:val="none" w:sz="0" w:space="0" w:color="auto"/>
                <w:bottom w:val="none" w:sz="0" w:space="0" w:color="auto"/>
                <w:right w:val="none" w:sz="0" w:space="0" w:color="auto"/>
              </w:divBdr>
            </w:div>
            <w:div w:id="907496369">
              <w:marLeft w:val="0"/>
              <w:marRight w:val="0"/>
              <w:marTop w:val="0"/>
              <w:marBottom w:val="0"/>
              <w:divBdr>
                <w:top w:val="none" w:sz="0" w:space="0" w:color="auto"/>
                <w:left w:val="none" w:sz="0" w:space="0" w:color="auto"/>
                <w:bottom w:val="none" w:sz="0" w:space="0" w:color="auto"/>
                <w:right w:val="none" w:sz="0" w:space="0" w:color="auto"/>
              </w:divBdr>
            </w:div>
            <w:div w:id="1219778307">
              <w:marLeft w:val="0"/>
              <w:marRight w:val="0"/>
              <w:marTop w:val="0"/>
              <w:marBottom w:val="0"/>
              <w:divBdr>
                <w:top w:val="none" w:sz="0" w:space="0" w:color="auto"/>
                <w:left w:val="none" w:sz="0" w:space="0" w:color="auto"/>
                <w:bottom w:val="none" w:sz="0" w:space="0" w:color="auto"/>
                <w:right w:val="none" w:sz="0" w:space="0" w:color="auto"/>
              </w:divBdr>
            </w:div>
            <w:div w:id="1299144534">
              <w:marLeft w:val="0"/>
              <w:marRight w:val="0"/>
              <w:marTop w:val="0"/>
              <w:marBottom w:val="0"/>
              <w:divBdr>
                <w:top w:val="none" w:sz="0" w:space="0" w:color="auto"/>
                <w:left w:val="none" w:sz="0" w:space="0" w:color="auto"/>
                <w:bottom w:val="none" w:sz="0" w:space="0" w:color="auto"/>
                <w:right w:val="none" w:sz="0" w:space="0" w:color="auto"/>
              </w:divBdr>
            </w:div>
            <w:div w:id="1474132458">
              <w:marLeft w:val="0"/>
              <w:marRight w:val="0"/>
              <w:marTop w:val="0"/>
              <w:marBottom w:val="0"/>
              <w:divBdr>
                <w:top w:val="none" w:sz="0" w:space="0" w:color="auto"/>
                <w:left w:val="none" w:sz="0" w:space="0" w:color="auto"/>
                <w:bottom w:val="none" w:sz="0" w:space="0" w:color="auto"/>
                <w:right w:val="none" w:sz="0" w:space="0" w:color="auto"/>
              </w:divBdr>
            </w:div>
            <w:div w:id="1577284424">
              <w:marLeft w:val="0"/>
              <w:marRight w:val="0"/>
              <w:marTop w:val="0"/>
              <w:marBottom w:val="0"/>
              <w:divBdr>
                <w:top w:val="none" w:sz="0" w:space="0" w:color="auto"/>
                <w:left w:val="none" w:sz="0" w:space="0" w:color="auto"/>
                <w:bottom w:val="none" w:sz="0" w:space="0" w:color="auto"/>
                <w:right w:val="none" w:sz="0" w:space="0" w:color="auto"/>
              </w:divBdr>
            </w:div>
            <w:div w:id="179440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1278">
      <w:bodyDiv w:val="1"/>
      <w:marLeft w:val="0"/>
      <w:marRight w:val="0"/>
      <w:marTop w:val="0"/>
      <w:marBottom w:val="0"/>
      <w:divBdr>
        <w:top w:val="none" w:sz="0" w:space="0" w:color="auto"/>
        <w:left w:val="none" w:sz="0" w:space="0" w:color="auto"/>
        <w:bottom w:val="none" w:sz="0" w:space="0" w:color="auto"/>
        <w:right w:val="none" w:sz="0" w:space="0" w:color="auto"/>
      </w:divBdr>
    </w:div>
    <w:div w:id="1852908480">
      <w:bodyDiv w:val="1"/>
      <w:marLeft w:val="0"/>
      <w:marRight w:val="0"/>
      <w:marTop w:val="0"/>
      <w:marBottom w:val="0"/>
      <w:divBdr>
        <w:top w:val="none" w:sz="0" w:space="0" w:color="auto"/>
        <w:left w:val="none" w:sz="0" w:space="0" w:color="auto"/>
        <w:bottom w:val="none" w:sz="0" w:space="0" w:color="auto"/>
        <w:right w:val="none" w:sz="0" w:space="0" w:color="auto"/>
      </w:divBdr>
    </w:div>
    <w:div w:id="1857890760">
      <w:bodyDiv w:val="1"/>
      <w:marLeft w:val="0"/>
      <w:marRight w:val="0"/>
      <w:marTop w:val="0"/>
      <w:marBottom w:val="0"/>
      <w:divBdr>
        <w:top w:val="none" w:sz="0" w:space="0" w:color="auto"/>
        <w:left w:val="none" w:sz="0" w:space="0" w:color="auto"/>
        <w:bottom w:val="none" w:sz="0" w:space="0" w:color="auto"/>
        <w:right w:val="none" w:sz="0" w:space="0" w:color="auto"/>
      </w:divBdr>
    </w:div>
    <w:div w:id="1865554542">
      <w:bodyDiv w:val="1"/>
      <w:marLeft w:val="0"/>
      <w:marRight w:val="0"/>
      <w:marTop w:val="0"/>
      <w:marBottom w:val="0"/>
      <w:divBdr>
        <w:top w:val="none" w:sz="0" w:space="0" w:color="auto"/>
        <w:left w:val="none" w:sz="0" w:space="0" w:color="auto"/>
        <w:bottom w:val="none" w:sz="0" w:space="0" w:color="auto"/>
        <w:right w:val="none" w:sz="0" w:space="0" w:color="auto"/>
      </w:divBdr>
    </w:div>
    <w:div w:id="1894585068">
      <w:bodyDiv w:val="1"/>
      <w:marLeft w:val="0"/>
      <w:marRight w:val="0"/>
      <w:marTop w:val="0"/>
      <w:marBottom w:val="0"/>
      <w:divBdr>
        <w:top w:val="none" w:sz="0" w:space="0" w:color="auto"/>
        <w:left w:val="none" w:sz="0" w:space="0" w:color="auto"/>
        <w:bottom w:val="none" w:sz="0" w:space="0" w:color="auto"/>
        <w:right w:val="none" w:sz="0" w:space="0" w:color="auto"/>
      </w:divBdr>
    </w:div>
    <w:div w:id="1906060610">
      <w:bodyDiv w:val="1"/>
      <w:marLeft w:val="0"/>
      <w:marRight w:val="0"/>
      <w:marTop w:val="0"/>
      <w:marBottom w:val="0"/>
      <w:divBdr>
        <w:top w:val="none" w:sz="0" w:space="0" w:color="auto"/>
        <w:left w:val="none" w:sz="0" w:space="0" w:color="auto"/>
        <w:bottom w:val="none" w:sz="0" w:space="0" w:color="auto"/>
        <w:right w:val="none" w:sz="0" w:space="0" w:color="auto"/>
      </w:divBdr>
    </w:div>
    <w:div w:id="1917592253">
      <w:bodyDiv w:val="1"/>
      <w:marLeft w:val="0"/>
      <w:marRight w:val="0"/>
      <w:marTop w:val="0"/>
      <w:marBottom w:val="0"/>
      <w:divBdr>
        <w:top w:val="none" w:sz="0" w:space="0" w:color="auto"/>
        <w:left w:val="none" w:sz="0" w:space="0" w:color="auto"/>
        <w:bottom w:val="none" w:sz="0" w:space="0" w:color="auto"/>
        <w:right w:val="none" w:sz="0" w:space="0" w:color="auto"/>
      </w:divBdr>
    </w:div>
    <w:div w:id="1920097870">
      <w:bodyDiv w:val="1"/>
      <w:marLeft w:val="0"/>
      <w:marRight w:val="0"/>
      <w:marTop w:val="0"/>
      <w:marBottom w:val="0"/>
      <w:divBdr>
        <w:top w:val="none" w:sz="0" w:space="0" w:color="auto"/>
        <w:left w:val="none" w:sz="0" w:space="0" w:color="auto"/>
        <w:bottom w:val="none" w:sz="0" w:space="0" w:color="auto"/>
        <w:right w:val="none" w:sz="0" w:space="0" w:color="auto"/>
      </w:divBdr>
    </w:div>
    <w:div w:id="1937589154">
      <w:bodyDiv w:val="1"/>
      <w:marLeft w:val="0"/>
      <w:marRight w:val="0"/>
      <w:marTop w:val="0"/>
      <w:marBottom w:val="0"/>
      <w:divBdr>
        <w:top w:val="none" w:sz="0" w:space="0" w:color="auto"/>
        <w:left w:val="none" w:sz="0" w:space="0" w:color="auto"/>
        <w:bottom w:val="none" w:sz="0" w:space="0" w:color="auto"/>
        <w:right w:val="none" w:sz="0" w:space="0" w:color="auto"/>
      </w:divBdr>
    </w:div>
    <w:div w:id="1955751170">
      <w:bodyDiv w:val="1"/>
      <w:marLeft w:val="0"/>
      <w:marRight w:val="0"/>
      <w:marTop w:val="0"/>
      <w:marBottom w:val="0"/>
      <w:divBdr>
        <w:top w:val="none" w:sz="0" w:space="0" w:color="auto"/>
        <w:left w:val="none" w:sz="0" w:space="0" w:color="auto"/>
        <w:bottom w:val="none" w:sz="0" w:space="0" w:color="auto"/>
        <w:right w:val="none" w:sz="0" w:space="0" w:color="auto"/>
      </w:divBdr>
      <w:divsChild>
        <w:div w:id="63766664">
          <w:marLeft w:val="0"/>
          <w:marRight w:val="0"/>
          <w:marTop w:val="0"/>
          <w:marBottom w:val="0"/>
          <w:divBdr>
            <w:top w:val="none" w:sz="0" w:space="0" w:color="auto"/>
            <w:left w:val="none" w:sz="0" w:space="0" w:color="auto"/>
            <w:bottom w:val="none" w:sz="0" w:space="0" w:color="auto"/>
            <w:right w:val="none" w:sz="0" w:space="0" w:color="auto"/>
          </w:divBdr>
        </w:div>
        <w:div w:id="295837571">
          <w:marLeft w:val="0"/>
          <w:marRight w:val="0"/>
          <w:marTop w:val="0"/>
          <w:marBottom w:val="0"/>
          <w:divBdr>
            <w:top w:val="none" w:sz="0" w:space="0" w:color="auto"/>
            <w:left w:val="none" w:sz="0" w:space="0" w:color="auto"/>
            <w:bottom w:val="none" w:sz="0" w:space="0" w:color="auto"/>
            <w:right w:val="none" w:sz="0" w:space="0" w:color="auto"/>
          </w:divBdr>
        </w:div>
        <w:div w:id="580718943">
          <w:marLeft w:val="0"/>
          <w:marRight w:val="0"/>
          <w:marTop w:val="0"/>
          <w:marBottom w:val="0"/>
          <w:divBdr>
            <w:top w:val="none" w:sz="0" w:space="0" w:color="auto"/>
            <w:left w:val="none" w:sz="0" w:space="0" w:color="auto"/>
            <w:bottom w:val="none" w:sz="0" w:space="0" w:color="auto"/>
            <w:right w:val="none" w:sz="0" w:space="0" w:color="auto"/>
          </w:divBdr>
        </w:div>
        <w:div w:id="874385356">
          <w:marLeft w:val="0"/>
          <w:marRight w:val="0"/>
          <w:marTop w:val="0"/>
          <w:marBottom w:val="0"/>
          <w:divBdr>
            <w:top w:val="none" w:sz="0" w:space="0" w:color="auto"/>
            <w:left w:val="none" w:sz="0" w:space="0" w:color="auto"/>
            <w:bottom w:val="none" w:sz="0" w:space="0" w:color="auto"/>
            <w:right w:val="none" w:sz="0" w:space="0" w:color="auto"/>
          </w:divBdr>
        </w:div>
        <w:div w:id="1567914736">
          <w:marLeft w:val="0"/>
          <w:marRight w:val="0"/>
          <w:marTop w:val="0"/>
          <w:marBottom w:val="0"/>
          <w:divBdr>
            <w:top w:val="none" w:sz="0" w:space="0" w:color="auto"/>
            <w:left w:val="none" w:sz="0" w:space="0" w:color="auto"/>
            <w:bottom w:val="none" w:sz="0" w:space="0" w:color="auto"/>
            <w:right w:val="none" w:sz="0" w:space="0" w:color="auto"/>
          </w:divBdr>
        </w:div>
        <w:div w:id="1819764646">
          <w:marLeft w:val="0"/>
          <w:marRight w:val="0"/>
          <w:marTop w:val="0"/>
          <w:marBottom w:val="0"/>
          <w:divBdr>
            <w:top w:val="none" w:sz="0" w:space="0" w:color="auto"/>
            <w:left w:val="none" w:sz="0" w:space="0" w:color="auto"/>
            <w:bottom w:val="none" w:sz="0" w:space="0" w:color="auto"/>
            <w:right w:val="none" w:sz="0" w:space="0" w:color="auto"/>
          </w:divBdr>
        </w:div>
        <w:div w:id="1941840306">
          <w:marLeft w:val="0"/>
          <w:marRight w:val="0"/>
          <w:marTop w:val="0"/>
          <w:marBottom w:val="0"/>
          <w:divBdr>
            <w:top w:val="none" w:sz="0" w:space="0" w:color="auto"/>
            <w:left w:val="none" w:sz="0" w:space="0" w:color="auto"/>
            <w:bottom w:val="none" w:sz="0" w:space="0" w:color="auto"/>
            <w:right w:val="none" w:sz="0" w:space="0" w:color="auto"/>
          </w:divBdr>
        </w:div>
      </w:divsChild>
    </w:div>
    <w:div w:id="1964534074">
      <w:bodyDiv w:val="1"/>
      <w:marLeft w:val="0"/>
      <w:marRight w:val="0"/>
      <w:marTop w:val="0"/>
      <w:marBottom w:val="0"/>
      <w:divBdr>
        <w:top w:val="none" w:sz="0" w:space="0" w:color="auto"/>
        <w:left w:val="none" w:sz="0" w:space="0" w:color="auto"/>
        <w:bottom w:val="none" w:sz="0" w:space="0" w:color="auto"/>
        <w:right w:val="none" w:sz="0" w:space="0" w:color="auto"/>
      </w:divBdr>
    </w:div>
    <w:div w:id="1970285715">
      <w:bodyDiv w:val="1"/>
      <w:marLeft w:val="0"/>
      <w:marRight w:val="0"/>
      <w:marTop w:val="0"/>
      <w:marBottom w:val="0"/>
      <w:divBdr>
        <w:top w:val="none" w:sz="0" w:space="0" w:color="auto"/>
        <w:left w:val="none" w:sz="0" w:space="0" w:color="auto"/>
        <w:bottom w:val="none" w:sz="0" w:space="0" w:color="auto"/>
        <w:right w:val="none" w:sz="0" w:space="0" w:color="auto"/>
      </w:divBdr>
    </w:div>
    <w:div w:id="1979601457">
      <w:bodyDiv w:val="1"/>
      <w:marLeft w:val="0"/>
      <w:marRight w:val="0"/>
      <w:marTop w:val="0"/>
      <w:marBottom w:val="0"/>
      <w:divBdr>
        <w:top w:val="none" w:sz="0" w:space="0" w:color="auto"/>
        <w:left w:val="none" w:sz="0" w:space="0" w:color="auto"/>
        <w:bottom w:val="none" w:sz="0" w:space="0" w:color="auto"/>
        <w:right w:val="none" w:sz="0" w:space="0" w:color="auto"/>
      </w:divBdr>
    </w:div>
    <w:div w:id="1986855662">
      <w:bodyDiv w:val="1"/>
      <w:marLeft w:val="0"/>
      <w:marRight w:val="0"/>
      <w:marTop w:val="0"/>
      <w:marBottom w:val="0"/>
      <w:divBdr>
        <w:top w:val="none" w:sz="0" w:space="0" w:color="auto"/>
        <w:left w:val="none" w:sz="0" w:space="0" w:color="auto"/>
        <w:bottom w:val="none" w:sz="0" w:space="0" w:color="auto"/>
        <w:right w:val="none" w:sz="0" w:space="0" w:color="auto"/>
      </w:divBdr>
    </w:div>
    <w:div w:id="2007122261">
      <w:bodyDiv w:val="1"/>
      <w:marLeft w:val="0"/>
      <w:marRight w:val="0"/>
      <w:marTop w:val="0"/>
      <w:marBottom w:val="0"/>
      <w:divBdr>
        <w:top w:val="none" w:sz="0" w:space="0" w:color="auto"/>
        <w:left w:val="none" w:sz="0" w:space="0" w:color="auto"/>
        <w:bottom w:val="none" w:sz="0" w:space="0" w:color="auto"/>
        <w:right w:val="none" w:sz="0" w:space="0" w:color="auto"/>
      </w:divBdr>
    </w:div>
    <w:div w:id="2010987977">
      <w:bodyDiv w:val="1"/>
      <w:marLeft w:val="0"/>
      <w:marRight w:val="0"/>
      <w:marTop w:val="0"/>
      <w:marBottom w:val="0"/>
      <w:divBdr>
        <w:top w:val="none" w:sz="0" w:space="0" w:color="auto"/>
        <w:left w:val="none" w:sz="0" w:space="0" w:color="auto"/>
        <w:bottom w:val="none" w:sz="0" w:space="0" w:color="auto"/>
        <w:right w:val="none" w:sz="0" w:space="0" w:color="auto"/>
      </w:divBdr>
    </w:div>
    <w:div w:id="2011447919">
      <w:bodyDiv w:val="1"/>
      <w:marLeft w:val="0"/>
      <w:marRight w:val="0"/>
      <w:marTop w:val="0"/>
      <w:marBottom w:val="0"/>
      <w:divBdr>
        <w:top w:val="none" w:sz="0" w:space="0" w:color="auto"/>
        <w:left w:val="none" w:sz="0" w:space="0" w:color="auto"/>
        <w:bottom w:val="none" w:sz="0" w:space="0" w:color="auto"/>
        <w:right w:val="none" w:sz="0" w:space="0" w:color="auto"/>
      </w:divBdr>
    </w:div>
    <w:div w:id="2030523273">
      <w:bodyDiv w:val="1"/>
      <w:marLeft w:val="0"/>
      <w:marRight w:val="0"/>
      <w:marTop w:val="0"/>
      <w:marBottom w:val="0"/>
      <w:divBdr>
        <w:top w:val="none" w:sz="0" w:space="0" w:color="auto"/>
        <w:left w:val="none" w:sz="0" w:space="0" w:color="auto"/>
        <w:bottom w:val="none" w:sz="0" w:space="0" w:color="auto"/>
        <w:right w:val="none" w:sz="0" w:space="0" w:color="auto"/>
      </w:divBdr>
    </w:div>
    <w:div w:id="2053528672">
      <w:bodyDiv w:val="1"/>
      <w:marLeft w:val="0"/>
      <w:marRight w:val="0"/>
      <w:marTop w:val="0"/>
      <w:marBottom w:val="0"/>
      <w:divBdr>
        <w:top w:val="none" w:sz="0" w:space="0" w:color="auto"/>
        <w:left w:val="none" w:sz="0" w:space="0" w:color="auto"/>
        <w:bottom w:val="none" w:sz="0" w:space="0" w:color="auto"/>
        <w:right w:val="none" w:sz="0" w:space="0" w:color="auto"/>
      </w:divBdr>
    </w:div>
    <w:div w:id="2072262800">
      <w:bodyDiv w:val="1"/>
      <w:marLeft w:val="0"/>
      <w:marRight w:val="0"/>
      <w:marTop w:val="0"/>
      <w:marBottom w:val="0"/>
      <w:divBdr>
        <w:top w:val="none" w:sz="0" w:space="0" w:color="auto"/>
        <w:left w:val="none" w:sz="0" w:space="0" w:color="auto"/>
        <w:bottom w:val="none" w:sz="0" w:space="0" w:color="auto"/>
        <w:right w:val="none" w:sz="0" w:space="0" w:color="auto"/>
      </w:divBdr>
    </w:div>
    <w:div w:id="2072927258">
      <w:bodyDiv w:val="1"/>
      <w:marLeft w:val="0"/>
      <w:marRight w:val="0"/>
      <w:marTop w:val="0"/>
      <w:marBottom w:val="0"/>
      <w:divBdr>
        <w:top w:val="none" w:sz="0" w:space="0" w:color="auto"/>
        <w:left w:val="none" w:sz="0" w:space="0" w:color="auto"/>
        <w:bottom w:val="none" w:sz="0" w:space="0" w:color="auto"/>
        <w:right w:val="none" w:sz="0" w:space="0" w:color="auto"/>
      </w:divBdr>
    </w:div>
    <w:div w:id="2074303859">
      <w:bodyDiv w:val="1"/>
      <w:marLeft w:val="0"/>
      <w:marRight w:val="0"/>
      <w:marTop w:val="0"/>
      <w:marBottom w:val="0"/>
      <w:divBdr>
        <w:top w:val="none" w:sz="0" w:space="0" w:color="auto"/>
        <w:left w:val="none" w:sz="0" w:space="0" w:color="auto"/>
        <w:bottom w:val="none" w:sz="0" w:space="0" w:color="auto"/>
        <w:right w:val="none" w:sz="0" w:space="0" w:color="auto"/>
      </w:divBdr>
    </w:div>
    <w:div w:id="2092310734">
      <w:bodyDiv w:val="1"/>
      <w:marLeft w:val="0"/>
      <w:marRight w:val="0"/>
      <w:marTop w:val="0"/>
      <w:marBottom w:val="0"/>
      <w:divBdr>
        <w:top w:val="none" w:sz="0" w:space="0" w:color="auto"/>
        <w:left w:val="none" w:sz="0" w:space="0" w:color="auto"/>
        <w:bottom w:val="none" w:sz="0" w:space="0" w:color="auto"/>
        <w:right w:val="none" w:sz="0" w:space="0" w:color="auto"/>
      </w:divBdr>
      <w:divsChild>
        <w:div w:id="1260944362">
          <w:marLeft w:val="0"/>
          <w:marRight w:val="0"/>
          <w:marTop w:val="0"/>
          <w:marBottom w:val="0"/>
          <w:divBdr>
            <w:top w:val="none" w:sz="0" w:space="0" w:color="auto"/>
            <w:left w:val="none" w:sz="0" w:space="0" w:color="auto"/>
            <w:bottom w:val="none" w:sz="0" w:space="0" w:color="auto"/>
            <w:right w:val="none" w:sz="0" w:space="0" w:color="auto"/>
          </w:divBdr>
        </w:div>
      </w:divsChild>
    </w:div>
    <w:div w:id="2118131637">
      <w:bodyDiv w:val="1"/>
      <w:marLeft w:val="0"/>
      <w:marRight w:val="0"/>
      <w:marTop w:val="0"/>
      <w:marBottom w:val="0"/>
      <w:divBdr>
        <w:top w:val="none" w:sz="0" w:space="0" w:color="auto"/>
        <w:left w:val="none" w:sz="0" w:space="0" w:color="auto"/>
        <w:bottom w:val="none" w:sz="0" w:space="0" w:color="auto"/>
        <w:right w:val="none" w:sz="0" w:space="0" w:color="auto"/>
      </w:divBdr>
    </w:div>
    <w:div w:id="2130926900">
      <w:bodyDiv w:val="1"/>
      <w:marLeft w:val="0"/>
      <w:marRight w:val="0"/>
      <w:marTop w:val="0"/>
      <w:marBottom w:val="0"/>
      <w:divBdr>
        <w:top w:val="none" w:sz="0" w:space="0" w:color="auto"/>
        <w:left w:val="none" w:sz="0" w:space="0" w:color="auto"/>
        <w:bottom w:val="none" w:sz="0" w:space="0" w:color="auto"/>
        <w:right w:val="none" w:sz="0" w:space="0" w:color="auto"/>
      </w:divBdr>
    </w:div>
    <w:div w:id="2138064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rg.fa.ru/app/search/student;field=department;value=1141" TargetMode="External"/><Relationship Id="rId13" Type="http://schemas.openxmlformats.org/officeDocument/2006/relationships/hyperlink" Target="http://www.rusbonds.ru/" TargetMode="External"/><Relationship Id="rId18" Type="http://schemas.openxmlformats.org/officeDocument/2006/relationships/hyperlink" Target="http://elib.fa.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www.cbonds.ru/" TargetMode="External"/><Relationship Id="rId17" Type="http://schemas.openxmlformats.org/officeDocument/2006/relationships/hyperlink" Target="https://investfunds.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finmarket.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m.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finance.yahoo.com/" TargetMode="External"/><Relationship Id="rId23" Type="http://schemas.openxmlformats.org/officeDocument/2006/relationships/hyperlink" Target="http://www.skrin.ru/" TargetMode="External"/><Relationship Id="rId10" Type="http://schemas.openxmlformats.org/officeDocument/2006/relationships/hyperlink" Target="http://www.moex.ru/"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inbonds.ru/" TargetMode="External"/><Relationship Id="rId22" Type="http://schemas.openxmlformats.org/officeDocument/2006/relationships/hyperlink" Target="http://elibrar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6C45D-0824-465D-9252-A9ADD53F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38</Pages>
  <Words>9970</Words>
  <Characters>56834</Characters>
  <Application>Microsoft Office Word</Application>
  <DocSecurity>0</DocSecurity>
  <Lines>473</Lines>
  <Paragraphs>133</Paragraphs>
  <ScaleCrop>false</ScaleCrop>
  <HeadingPairs>
    <vt:vector size="4" baseType="variant">
      <vt:variant>
        <vt:lpstr>Название</vt:lpstr>
      </vt:variant>
      <vt:variant>
        <vt:i4>1</vt:i4>
      </vt:variant>
      <vt:variant>
        <vt:lpstr>Headings</vt:lpstr>
      </vt:variant>
      <vt:variant>
        <vt:i4>3</vt:i4>
      </vt:variant>
    </vt:vector>
  </HeadingPairs>
  <TitlesOfParts>
    <vt:vector size="4" baseType="lpstr">
      <vt:lpstr>Рабочая учебная программа по дисциплине определяет:</vt:lpstr>
      <vt:lpstr>Письменные работы студентов </vt:lpstr>
      <vt:lpstr/>
      <vt:lpstr>Примерный перечень тем для выполнения домашнего творческого задания</vt:lpstr>
    </vt:vector>
  </TitlesOfParts>
  <Company>Home PC</Company>
  <LinksUpToDate>false</LinksUpToDate>
  <CharactersWithSpaces>66671</CharactersWithSpaces>
  <SharedDoc>false</SharedDoc>
  <HLinks>
    <vt:vector size="102" baseType="variant">
      <vt:variant>
        <vt:i4>1638409</vt:i4>
      </vt:variant>
      <vt:variant>
        <vt:i4>48</vt:i4>
      </vt:variant>
      <vt:variant>
        <vt:i4>0</vt:i4>
      </vt:variant>
      <vt:variant>
        <vt:i4>5</vt:i4>
      </vt:variant>
      <vt:variant>
        <vt:lpwstr>http://www.skrin.ru/</vt:lpwstr>
      </vt:variant>
      <vt:variant>
        <vt:lpwstr/>
      </vt:variant>
      <vt:variant>
        <vt:i4>8126573</vt:i4>
      </vt:variant>
      <vt:variant>
        <vt:i4>45</vt:i4>
      </vt:variant>
      <vt:variant>
        <vt:i4>0</vt:i4>
      </vt:variant>
      <vt:variant>
        <vt:i4>5</vt:i4>
      </vt:variant>
      <vt:variant>
        <vt:lpwstr>http://elibrary.ru/</vt:lpwstr>
      </vt:variant>
      <vt:variant>
        <vt:lpwstr/>
      </vt:variant>
      <vt:variant>
        <vt:i4>5308498</vt:i4>
      </vt:variant>
      <vt:variant>
        <vt:i4>42</vt:i4>
      </vt:variant>
      <vt:variant>
        <vt:i4>0</vt:i4>
      </vt:variant>
      <vt:variant>
        <vt:i4>5</vt:i4>
      </vt:variant>
      <vt:variant>
        <vt:lpwstr>https://urait.ru/</vt:lpwstr>
      </vt:variant>
      <vt:variant>
        <vt:lpwstr/>
      </vt:variant>
      <vt:variant>
        <vt:i4>3801188</vt:i4>
      </vt:variant>
      <vt:variant>
        <vt:i4>39</vt:i4>
      </vt:variant>
      <vt:variant>
        <vt:i4>0</vt:i4>
      </vt:variant>
      <vt:variant>
        <vt:i4>5</vt:i4>
      </vt:variant>
      <vt:variant>
        <vt:lpwstr>http://www.znanium.com/</vt:lpwstr>
      </vt:variant>
      <vt:variant>
        <vt:lpwstr/>
      </vt:variant>
      <vt:variant>
        <vt:i4>8192038</vt:i4>
      </vt:variant>
      <vt:variant>
        <vt:i4>36</vt:i4>
      </vt:variant>
      <vt:variant>
        <vt:i4>0</vt:i4>
      </vt:variant>
      <vt:variant>
        <vt:i4>5</vt:i4>
      </vt:variant>
      <vt:variant>
        <vt:lpwstr>http://www.book.ru/</vt:lpwstr>
      </vt:variant>
      <vt:variant>
        <vt:lpwstr/>
      </vt:variant>
      <vt:variant>
        <vt:i4>3473466</vt:i4>
      </vt:variant>
      <vt:variant>
        <vt:i4>33</vt:i4>
      </vt:variant>
      <vt:variant>
        <vt:i4>0</vt:i4>
      </vt:variant>
      <vt:variant>
        <vt:i4>5</vt:i4>
      </vt:variant>
      <vt:variant>
        <vt:lpwstr>http://elib.fa.ru/</vt:lpwstr>
      </vt:variant>
      <vt:variant>
        <vt:lpwstr/>
      </vt:variant>
      <vt:variant>
        <vt:i4>2359333</vt:i4>
      </vt:variant>
      <vt:variant>
        <vt:i4>30</vt:i4>
      </vt:variant>
      <vt:variant>
        <vt:i4>0</vt:i4>
      </vt:variant>
      <vt:variant>
        <vt:i4>5</vt:i4>
      </vt:variant>
      <vt:variant>
        <vt:lpwstr>https://investfunds.ru/</vt:lpwstr>
      </vt:variant>
      <vt:variant>
        <vt:lpwstr/>
      </vt:variant>
      <vt:variant>
        <vt:i4>24</vt:i4>
      </vt:variant>
      <vt:variant>
        <vt:i4>27</vt:i4>
      </vt:variant>
      <vt:variant>
        <vt:i4>0</vt:i4>
      </vt:variant>
      <vt:variant>
        <vt:i4>5</vt:i4>
      </vt:variant>
      <vt:variant>
        <vt:lpwstr>http://www.finmarket.ru/</vt:lpwstr>
      </vt:variant>
      <vt:variant>
        <vt:lpwstr/>
      </vt:variant>
      <vt:variant>
        <vt:i4>3407923</vt:i4>
      </vt:variant>
      <vt:variant>
        <vt:i4>24</vt:i4>
      </vt:variant>
      <vt:variant>
        <vt:i4>0</vt:i4>
      </vt:variant>
      <vt:variant>
        <vt:i4>5</vt:i4>
      </vt:variant>
      <vt:variant>
        <vt:lpwstr>https://finance.yahoo.com/</vt:lpwstr>
      </vt:variant>
      <vt:variant>
        <vt:lpwstr/>
      </vt:variant>
      <vt:variant>
        <vt:i4>3080228</vt:i4>
      </vt:variant>
      <vt:variant>
        <vt:i4>21</vt:i4>
      </vt:variant>
      <vt:variant>
        <vt:i4>0</vt:i4>
      </vt:variant>
      <vt:variant>
        <vt:i4>5</vt:i4>
      </vt:variant>
      <vt:variant>
        <vt:lpwstr>https://inbonds.ru/</vt:lpwstr>
      </vt:variant>
      <vt:variant>
        <vt:lpwstr/>
      </vt:variant>
      <vt:variant>
        <vt:i4>7995432</vt:i4>
      </vt:variant>
      <vt:variant>
        <vt:i4>18</vt:i4>
      </vt:variant>
      <vt:variant>
        <vt:i4>0</vt:i4>
      </vt:variant>
      <vt:variant>
        <vt:i4>5</vt:i4>
      </vt:variant>
      <vt:variant>
        <vt:lpwstr>http://www.rusbonds.ru/</vt:lpwstr>
      </vt:variant>
      <vt:variant>
        <vt:lpwstr/>
      </vt:variant>
      <vt:variant>
        <vt:i4>1572957</vt:i4>
      </vt:variant>
      <vt:variant>
        <vt:i4>15</vt:i4>
      </vt:variant>
      <vt:variant>
        <vt:i4>0</vt:i4>
      </vt:variant>
      <vt:variant>
        <vt:i4>5</vt:i4>
      </vt:variant>
      <vt:variant>
        <vt:lpwstr>http://www.cbonds.ru/</vt:lpwstr>
      </vt:variant>
      <vt:variant>
        <vt:lpwstr/>
      </vt:variant>
      <vt:variant>
        <vt:i4>1245187</vt:i4>
      </vt:variant>
      <vt:variant>
        <vt:i4>12</vt:i4>
      </vt:variant>
      <vt:variant>
        <vt:i4>0</vt:i4>
      </vt:variant>
      <vt:variant>
        <vt:i4>5</vt:i4>
      </vt:variant>
      <vt:variant>
        <vt:lpwstr>http://www.finam.ru/</vt:lpwstr>
      </vt:variant>
      <vt:variant>
        <vt:lpwstr/>
      </vt:variant>
      <vt:variant>
        <vt:i4>7864373</vt:i4>
      </vt:variant>
      <vt:variant>
        <vt:i4>9</vt:i4>
      </vt:variant>
      <vt:variant>
        <vt:i4>0</vt:i4>
      </vt:variant>
      <vt:variant>
        <vt:i4>5</vt:i4>
      </vt:variant>
      <vt:variant>
        <vt:lpwstr>http://www.moex.ru/</vt:lpwstr>
      </vt:variant>
      <vt:variant>
        <vt:lpwstr/>
      </vt:variant>
      <vt:variant>
        <vt:i4>6750313</vt:i4>
      </vt:variant>
      <vt:variant>
        <vt:i4>6</vt:i4>
      </vt:variant>
      <vt:variant>
        <vt:i4>0</vt:i4>
      </vt:variant>
      <vt:variant>
        <vt:i4>5</vt:i4>
      </vt:variant>
      <vt:variant>
        <vt:lpwstr>http://www.cbr.ru/</vt:lpwstr>
      </vt:variant>
      <vt:variant>
        <vt:lpwstr/>
      </vt:variant>
      <vt:variant>
        <vt:i4>6291564</vt:i4>
      </vt:variant>
      <vt:variant>
        <vt:i4>3</vt:i4>
      </vt:variant>
      <vt:variant>
        <vt:i4>0</vt:i4>
      </vt:variant>
      <vt:variant>
        <vt:i4>5</vt:i4>
      </vt:variant>
      <vt:variant>
        <vt:lpwstr>http://cat.library.fa.ru/zgate.exe?present+8040+default+30+1+F+1.2.840.10003.5.102+rus</vt:lpwstr>
      </vt:variant>
      <vt:variant>
        <vt:lpwstr/>
      </vt:variant>
      <vt:variant>
        <vt:i4>6553655</vt:i4>
      </vt:variant>
      <vt:variant>
        <vt:i4>0</vt:i4>
      </vt:variant>
      <vt:variant>
        <vt:i4>0</vt:i4>
      </vt:variant>
      <vt:variant>
        <vt:i4>5</vt:i4>
      </vt:variant>
      <vt:variant>
        <vt:lpwstr>http://www.book.ru/book/926950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 определяет:</dc:title>
  <dc:subject/>
  <dc:creator>Седова</dc:creator>
  <cp:keywords/>
  <cp:lastModifiedBy>Дзайнукова Марина Ибрагимовна</cp:lastModifiedBy>
  <cp:revision>6</cp:revision>
  <cp:lastPrinted>2017-08-28T15:16:00Z</cp:lastPrinted>
  <dcterms:created xsi:type="dcterms:W3CDTF">2023-06-15T10:10:00Z</dcterms:created>
  <dcterms:modified xsi:type="dcterms:W3CDTF">2023-10-10T06:25:00Z</dcterms:modified>
</cp:coreProperties>
</file>